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088" w:rsidRPr="003F5B5F" w:rsidRDefault="009C1088" w:rsidP="00154A64">
      <w:pPr>
        <w:tabs>
          <w:tab w:val="left" w:pos="11175"/>
        </w:tabs>
        <w:jc w:val="center"/>
        <w:rPr>
          <w:b/>
          <w:szCs w:val="28"/>
        </w:rPr>
      </w:pPr>
      <w:r>
        <w:rPr>
          <w:b/>
          <w:szCs w:val="28"/>
        </w:rPr>
        <w:t>ОТЧЕТ</w:t>
      </w:r>
    </w:p>
    <w:p w:rsidR="009C1088" w:rsidRPr="003F5B5F" w:rsidRDefault="009C1088" w:rsidP="009C1088">
      <w:pPr>
        <w:tabs>
          <w:tab w:val="left" w:pos="5400"/>
        </w:tabs>
        <w:ind w:firstLine="993"/>
        <w:jc w:val="center"/>
        <w:rPr>
          <w:b/>
          <w:szCs w:val="28"/>
        </w:rPr>
      </w:pPr>
      <w:r w:rsidRPr="003F5B5F">
        <w:rPr>
          <w:b/>
          <w:szCs w:val="28"/>
        </w:rPr>
        <w:t xml:space="preserve">о расходовании бюджетных ассигнований на информационное </w:t>
      </w:r>
      <w:r w:rsidR="0020647B">
        <w:rPr>
          <w:b/>
          <w:szCs w:val="28"/>
        </w:rPr>
        <w:t>обеспечение деятельности органа</w:t>
      </w:r>
      <w:r w:rsidRPr="003F5B5F">
        <w:rPr>
          <w:b/>
          <w:szCs w:val="28"/>
        </w:rPr>
        <w:t xml:space="preserve"> государственной власти </w:t>
      </w:r>
      <w:r w:rsidR="0020647B">
        <w:rPr>
          <w:b/>
          <w:szCs w:val="28"/>
        </w:rPr>
        <w:t xml:space="preserve">субъекта Российской Федерации и </w:t>
      </w:r>
      <w:r w:rsidRPr="003F5B5F">
        <w:rPr>
          <w:b/>
          <w:szCs w:val="28"/>
        </w:rPr>
        <w:t>поддержку средств массовой информации</w:t>
      </w:r>
    </w:p>
    <w:p w:rsidR="009C1088" w:rsidRDefault="009C1088" w:rsidP="009C1088">
      <w:pPr>
        <w:tabs>
          <w:tab w:val="left" w:pos="5400"/>
        </w:tabs>
        <w:ind w:firstLine="993"/>
        <w:rPr>
          <w:b/>
        </w:rPr>
      </w:pPr>
    </w:p>
    <w:p w:rsidR="009C1088" w:rsidRDefault="009C1088" w:rsidP="009C1088">
      <w:pPr>
        <w:tabs>
          <w:tab w:val="left" w:pos="12390"/>
        </w:tabs>
        <w:rPr>
          <w:b/>
          <w:sz w:val="14"/>
          <w:szCs w:val="14"/>
        </w:rPr>
      </w:pPr>
      <w:r>
        <w:rPr>
          <w:b/>
        </w:rPr>
        <w:t xml:space="preserve">                                                                                                                                         </w:t>
      </w:r>
    </w:p>
    <w:tbl>
      <w:tblPr>
        <w:tblStyle w:val="a3"/>
        <w:tblW w:w="14899" w:type="dxa"/>
        <w:tblLook w:val="04A0" w:firstRow="1" w:lastRow="0" w:firstColumn="1" w:lastColumn="0" w:noHBand="0" w:noVBand="1"/>
      </w:tblPr>
      <w:tblGrid>
        <w:gridCol w:w="11040"/>
        <w:gridCol w:w="249"/>
        <w:gridCol w:w="2403"/>
        <w:gridCol w:w="1207"/>
      </w:tblGrid>
      <w:tr w:rsidR="009C1088" w:rsidRPr="002F6D67" w:rsidTr="0020647B">
        <w:trPr>
          <w:trHeight w:val="206"/>
        </w:trPr>
        <w:tc>
          <w:tcPr>
            <w:tcW w:w="11289" w:type="dxa"/>
            <w:gridSpan w:val="2"/>
            <w:tcBorders>
              <w:top w:val="nil"/>
              <w:left w:val="nil"/>
              <w:bottom w:val="nil"/>
              <w:right w:val="nil"/>
            </w:tcBorders>
            <w:hideMark/>
          </w:tcPr>
          <w:p w:rsidR="009C1088" w:rsidRPr="002F6D67" w:rsidRDefault="009C1088" w:rsidP="009C1088">
            <w:pPr>
              <w:tabs>
                <w:tab w:val="left" w:pos="12390"/>
              </w:tabs>
              <w:ind w:firstLine="318"/>
              <w:rPr>
                <w:sz w:val="18"/>
                <w:szCs w:val="18"/>
              </w:rPr>
            </w:pPr>
            <w:r w:rsidRPr="002F6D67">
              <w:rPr>
                <w:sz w:val="18"/>
                <w:szCs w:val="18"/>
              </w:rPr>
              <w:t xml:space="preserve">                                                                                                                       </w:t>
            </w:r>
            <w:r w:rsidR="00521D1A">
              <w:rPr>
                <w:sz w:val="18"/>
                <w:szCs w:val="18"/>
              </w:rPr>
              <w:t xml:space="preserve">                           </w:t>
            </w:r>
            <w:r w:rsidR="00154A64">
              <w:rPr>
                <w:sz w:val="18"/>
                <w:szCs w:val="18"/>
              </w:rPr>
              <w:t xml:space="preserve">  на 1 января 2017</w:t>
            </w:r>
            <w:r w:rsidRPr="002F6D67">
              <w:rPr>
                <w:sz w:val="18"/>
                <w:szCs w:val="18"/>
              </w:rPr>
              <w:t xml:space="preserve"> года</w:t>
            </w:r>
          </w:p>
        </w:tc>
        <w:tc>
          <w:tcPr>
            <w:tcW w:w="2402" w:type="dxa"/>
            <w:tcBorders>
              <w:top w:val="nil"/>
              <w:left w:val="nil"/>
              <w:bottom w:val="nil"/>
              <w:right w:val="single" w:sz="4" w:space="0" w:color="auto"/>
            </w:tcBorders>
          </w:tcPr>
          <w:p w:rsidR="009C1088" w:rsidRPr="002F6D67" w:rsidRDefault="009C1088" w:rsidP="009C1088">
            <w:pPr>
              <w:tabs>
                <w:tab w:val="left" w:pos="12390"/>
              </w:tabs>
              <w:ind w:left="34" w:right="-250" w:firstLine="534"/>
              <w:rPr>
                <w:b/>
                <w:sz w:val="18"/>
                <w:szCs w:val="18"/>
              </w:rPr>
            </w:pPr>
          </w:p>
        </w:tc>
        <w:tc>
          <w:tcPr>
            <w:tcW w:w="1207" w:type="dxa"/>
            <w:tcBorders>
              <w:top w:val="single" w:sz="4" w:space="0" w:color="auto"/>
              <w:left w:val="single" w:sz="4" w:space="0" w:color="auto"/>
              <w:bottom w:val="single" w:sz="4" w:space="0" w:color="auto"/>
              <w:right w:val="single" w:sz="4" w:space="0" w:color="auto"/>
            </w:tcBorders>
            <w:hideMark/>
          </w:tcPr>
          <w:p w:rsidR="009C1088" w:rsidRPr="002F6D67" w:rsidRDefault="009C1088" w:rsidP="009C1088">
            <w:pPr>
              <w:tabs>
                <w:tab w:val="left" w:pos="12390"/>
              </w:tabs>
              <w:jc w:val="center"/>
              <w:rPr>
                <w:b/>
                <w:sz w:val="18"/>
                <w:szCs w:val="18"/>
              </w:rPr>
            </w:pPr>
            <w:r w:rsidRPr="002F6D67">
              <w:rPr>
                <w:b/>
                <w:sz w:val="18"/>
                <w:szCs w:val="18"/>
              </w:rPr>
              <w:t>КОДЫ</w:t>
            </w:r>
          </w:p>
        </w:tc>
      </w:tr>
      <w:tr w:rsidR="009C1088" w:rsidRPr="002F6D67" w:rsidTr="0020647B">
        <w:trPr>
          <w:trHeight w:val="442"/>
        </w:trPr>
        <w:tc>
          <w:tcPr>
            <w:tcW w:w="11040" w:type="dxa"/>
            <w:tcBorders>
              <w:top w:val="nil"/>
              <w:left w:val="nil"/>
              <w:bottom w:val="nil"/>
              <w:right w:val="nil"/>
            </w:tcBorders>
          </w:tcPr>
          <w:p w:rsidR="009C1088" w:rsidRPr="002F6D67" w:rsidRDefault="009C1088" w:rsidP="009C1088">
            <w:pPr>
              <w:tabs>
                <w:tab w:val="left" w:pos="12390"/>
              </w:tabs>
              <w:rPr>
                <w:sz w:val="18"/>
                <w:szCs w:val="18"/>
              </w:rPr>
            </w:pPr>
          </w:p>
        </w:tc>
        <w:tc>
          <w:tcPr>
            <w:tcW w:w="2652" w:type="dxa"/>
            <w:gridSpan w:val="2"/>
            <w:tcBorders>
              <w:top w:val="nil"/>
              <w:left w:val="nil"/>
              <w:bottom w:val="nil"/>
              <w:right w:val="single" w:sz="4" w:space="0" w:color="auto"/>
            </w:tcBorders>
            <w:hideMark/>
          </w:tcPr>
          <w:p w:rsidR="009C1088" w:rsidRPr="002F6D67" w:rsidRDefault="009C1088" w:rsidP="009C1088">
            <w:pPr>
              <w:tabs>
                <w:tab w:val="left" w:pos="12390"/>
              </w:tabs>
              <w:ind w:left="34" w:right="175" w:firstLine="534"/>
              <w:jc w:val="right"/>
              <w:rPr>
                <w:sz w:val="18"/>
                <w:szCs w:val="18"/>
              </w:rPr>
            </w:pPr>
            <w:r w:rsidRPr="002F6D67">
              <w:rPr>
                <w:sz w:val="18"/>
                <w:szCs w:val="18"/>
              </w:rPr>
              <w:t>Дата</w:t>
            </w:r>
          </w:p>
        </w:tc>
        <w:tc>
          <w:tcPr>
            <w:tcW w:w="1207" w:type="dxa"/>
            <w:tcBorders>
              <w:top w:val="single" w:sz="4" w:space="0" w:color="auto"/>
              <w:left w:val="single" w:sz="4" w:space="0" w:color="auto"/>
              <w:bottom w:val="single" w:sz="4" w:space="0" w:color="auto"/>
              <w:right w:val="single" w:sz="4" w:space="0" w:color="auto"/>
            </w:tcBorders>
          </w:tcPr>
          <w:p w:rsidR="009C1088" w:rsidRPr="007C0DE9" w:rsidRDefault="00154A64" w:rsidP="009D4A5B">
            <w:pPr>
              <w:tabs>
                <w:tab w:val="left" w:pos="12390"/>
              </w:tabs>
              <w:jc w:val="center"/>
              <w:rPr>
                <w:sz w:val="18"/>
                <w:szCs w:val="18"/>
              </w:rPr>
            </w:pPr>
            <w:r>
              <w:rPr>
                <w:sz w:val="18"/>
                <w:szCs w:val="18"/>
              </w:rPr>
              <w:t>01.01.2017</w:t>
            </w:r>
          </w:p>
        </w:tc>
      </w:tr>
      <w:tr w:rsidR="009C1088" w:rsidRPr="002F6D67" w:rsidTr="0020647B">
        <w:trPr>
          <w:trHeight w:val="407"/>
        </w:trPr>
        <w:tc>
          <w:tcPr>
            <w:tcW w:w="11040" w:type="dxa"/>
            <w:tcBorders>
              <w:top w:val="nil"/>
              <w:left w:val="nil"/>
              <w:bottom w:val="nil"/>
              <w:right w:val="nil"/>
            </w:tcBorders>
            <w:hideMark/>
          </w:tcPr>
          <w:p w:rsidR="0020647B" w:rsidRPr="003C43FE" w:rsidRDefault="0020647B" w:rsidP="0020647B">
            <w:pPr>
              <w:tabs>
                <w:tab w:val="left" w:pos="5400"/>
              </w:tabs>
              <w:jc w:val="center"/>
              <w:rPr>
                <w:sz w:val="20"/>
                <w:szCs w:val="20"/>
              </w:rPr>
            </w:pPr>
            <w:r>
              <w:rPr>
                <w:sz w:val="24"/>
              </w:rPr>
              <w:t xml:space="preserve">                                                              </w:t>
            </w:r>
            <w:r w:rsidRPr="003C43FE">
              <w:rPr>
                <w:sz w:val="20"/>
                <w:szCs w:val="20"/>
              </w:rPr>
              <w:t>Управление делами Губернатора Свердловской области и</w:t>
            </w:r>
          </w:p>
          <w:p w:rsidR="0020647B" w:rsidRPr="0020647B" w:rsidRDefault="0020647B" w:rsidP="0020647B">
            <w:pPr>
              <w:tabs>
                <w:tab w:val="left" w:pos="5400"/>
              </w:tabs>
              <w:jc w:val="center"/>
              <w:rPr>
                <w:sz w:val="18"/>
                <w:szCs w:val="18"/>
              </w:rPr>
            </w:pPr>
            <w:r w:rsidRPr="003C43FE">
              <w:rPr>
                <w:sz w:val="20"/>
                <w:szCs w:val="20"/>
              </w:rPr>
              <w:t xml:space="preserve">                                                     </w:t>
            </w:r>
            <w:r w:rsidR="003C43FE">
              <w:rPr>
                <w:sz w:val="20"/>
                <w:szCs w:val="20"/>
              </w:rPr>
              <w:t xml:space="preserve">                  </w:t>
            </w:r>
            <w:r w:rsidRPr="003C43FE">
              <w:rPr>
                <w:sz w:val="20"/>
                <w:szCs w:val="20"/>
              </w:rPr>
              <w:t xml:space="preserve">  Правительства Свердловской области</w:t>
            </w:r>
          </w:p>
          <w:p w:rsidR="009C1088" w:rsidRPr="008916AB" w:rsidRDefault="009C1088" w:rsidP="008916AB">
            <w:pPr>
              <w:tabs>
                <w:tab w:val="left" w:pos="5400"/>
              </w:tabs>
              <w:jc w:val="center"/>
              <w:rPr>
                <w:b/>
                <w:sz w:val="22"/>
                <w:szCs w:val="22"/>
              </w:rPr>
            </w:pPr>
          </w:p>
        </w:tc>
        <w:tc>
          <w:tcPr>
            <w:tcW w:w="2652" w:type="dxa"/>
            <w:gridSpan w:val="2"/>
            <w:tcBorders>
              <w:top w:val="nil"/>
              <w:left w:val="nil"/>
              <w:bottom w:val="nil"/>
              <w:right w:val="single" w:sz="4" w:space="0" w:color="auto"/>
            </w:tcBorders>
            <w:hideMark/>
          </w:tcPr>
          <w:p w:rsidR="009C1088" w:rsidRPr="002F6D67" w:rsidRDefault="009C1088" w:rsidP="009C1088">
            <w:pPr>
              <w:tabs>
                <w:tab w:val="left" w:pos="12390"/>
              </w:tabs>
              <w:ind w:left="34" w:right="175" w:firstLine="534"/>
              <w:jc w:val="right"/>
              <w:rPr>
                <w:sz w:val="18"/>
                <w:szCs w:val="18"/>
              </w:rPr>
            </w:pPr>
            <w:r w:rsidRPr="002F6D67">
              <w:rPr>
                <w:sz w:val="18"/>
                <w:szCs w:val="18"/>
              </w:rPr>
              <w:t>по ОКПО</w:t>
            </w:r>
          </w:p>
        </w:tc>
        <w:tc>
          <w:tcPr>
            <w:tcW w:w="1207" w:type="dxa"/>
            <w:tcBorders>
              <w:top w:val="single" w:sz="4" w:space="0" w:color="auto"/>
              <w:left w:val="single" w:sz="4" w:space="0" w:color="auto"/>
              <w:bottom w:val="single" w:sz="4" w:space="0" w:color="auto"/>
              <w:right w:val="single" w:sz="4" w:space="0" w:color="auto"/>
            </w:tcBorders>
          </w:tcPr>
          <w:p w:rsidR="009C1088" w:rsidRPr="007C0DE9" w:rsidRDefault="007C0DE9" w:rsidP="009D4A5B">
            <w:pPr>
              <w:tabs>
                <w:tab w:val="left" w:pos="12390"/>
              </w:tabs>
              <w:jc w:val="center"/>
              <w:rPr>
                <w:sz w:val="18"/>
                <w:szCs w:val="18"/>
              </w:rPr>
            </w:pPr>
            <w:r w:rsidRPr="007C0DE9">
              <w:rPr>
                <w:sz w:val="18"/>
                <w:szCs w:val="18"/>
              </w:rPr>
              <w:t>22177</w:t>
            </w:r>
          </w:p>
        </w:tc>
      </w:tr>
      <w:tr w:rsidR="009C1088" w:rsidRPr="002F6D67" w:rsidTr="0020647B">
        <w:trPr>
          <w:trHeight w:val="219"/>
        </w:trPr>
        <w:tc>
          <w:tcPr>
            <w:tcW w:w="11040" w:type="dxa"/>
            <w:tcBorders>
              <w:top w:val="nil"/>
              <w:left w:val="nil"/>
              <w:bottom w:val="nil"/>
              <w:right w:val="nil"/>
            </w:tcBorders>
            <w:hideMark/>
          </w:tcPr>
          <w:p w:rsidR="0020647B" w:rsidRDefault="009C1088" w:rsidP="0020647B">
            <w:pPr>
              <w:tabs>
                <w:tab w:val="left" w:pos="5400"/>
              </w:tabs>
              <w:rPr>
                <w:sz w:val="18"/>
                <w:szCs w:val="18"/>
              </w:rPr>
            </w:pPr>
            <w:r w:rsidRPr="002F6D67">
              <w:rPr>
                <w:sz w:val="18"/>
                <w:szCs w:val="18"/>
              </w:rPr>
              <w:t>Наименование</w:t>
            </w:r>
            <w:r>
              <w:rPr>
                <w:sz w:val="18"/>
                <w:szCs w:val="18"/>
              </w:rPr>
              <w:t xml:space="preserve"> органа власти</w:t>
            </w:r>
            <w:r w:rsidRPr="002F6D67">
              <w:rPr>
                <w:sz w:val="18"/>
                <w:szCs w:val="18"/>
              </w:rPr>
              <w:t xml:space="preserve"> субъекта Российской Федерации: </w:t>
            </w:r>
          </w:p>
          <w:p w:rsidR="009C1088" w:rsidRPr="002F6D67" w:rsidRDefault="009C1088" w:rsidP="0020647B">
            <w:pPr>
              <w:tabs>
                <w:tab w:val="left" w:pos="5400"/>
              </w:tabs>
              <w:rPr>
                <w:sz w:val="18"/>
                <w:szCs w:val="18"/>
              </w:rPr>
            </w:pPr>
            <w:r w:rsidRPr="002F6D67">
              <w:rPr>
                <w:sz w:val="18"/>
                <w:szCs w:val="18"/>
              </w:rPr>
              <w:t xml:space="preserve">Наименование субъекта Российской Федерации: </w:t>
            </w:r>
            <w:r>
              <w:rPr>
                <w:sz w:val="18"/>
                <w:szCs w:val="18"/>
              </w:rPr>
              <w:t>Свердловской области</w:t>
            </w:r>
          </w:p>
        </w:tc>
        <w:tc>
          <w:tcPr>
            <w:tcW w:w="2652" w:type="dxa"/>
            <w:gridSpan w:val="2"/>
            <w:tcBorders>
              <w:top w:val="nil"/>
              <w:left w:val="nil"/>
              <w:bottom w:val="nil"/>
              <w:right w:val="single" w:sz="4" w:space="0" w:color="auto"/>
            </w:tcBorders>
            <w:hideMark/>
          </w:tcPr>
          <w:p w:rsidR="009C1088" w:rsidRPr="002F6D67" w:rsidRDefault="00351E60" w:rsidP="009C1088">
            <w:pPr>
              <w:tabs>
                <w:tab w:val="left" w:pos="12390"/>
              </w:tabs>
              <w:ind w:left="34" w:right="175" w:firstLine="534"/>
              <w:jc w:val="right"/>
              <w:rPr>
                <w:sz w:val="18"/>
                <w:szCs w:val="18"/>
              </w:rPr>
            </w:pPr>
            <w:r>
              <w:rPr>
                <w:sz w:val="18"/>
                <w:szCs w:val="18"/>
              </w:rPr>
              <w:t>по ОКТМО</w:t>
            </w:r>
          </w:p>
        </w:tc>
        <w:tc>
          <w:tcPr>
            <w:tcW w:w="1207" w:type="dxa"/>
            <w:tcBorders>
              <w:top w:val="single" w:sz="4" w:space="0" w:color="auto"/>
              <w:left w:val="single" w:sz="4" w:space="0" w:color="auto"/>
              <w:bottom w:val="single" w:sz="4" w:space="0" w:color="auto"/>
              <w:right w:val="single" w:sz="4" w:space="0" w:color="auto"/>
            </w:tcBorders>
          </w:tcPr>
          <w:p w:rsidR="009C1088" w:rsidRPr="007C0DE9" w:rsidRDefault="009C1088" w:rsidP="009C1088">
            <w:pPr>
              <w:tabs>
                <w:tab w:val="left" w:pos="12390"/>
              </w:tabs>
              <w:rPr>
                <w:sz w:val="18"/>
                <w:szCs w:val="18"/>
              </w:rPr>
            </w:pPr>
          </w:p>
        </w:tc>
      </w:tr>
      <w:tr w:rsidR="009C1088" w:rsidRPr="002F6D67" w:rsidTr="0020647B">
        <w:trPr>
          <w:trHeight w:val="191"/>
        </w:trPr>
        <w:tc>
          <w:tcPr>
            <w:tcW w:w="11040" w:type="dxa"/>
            <w:tcBorders>
              <w:top w:val="nil"/>
              <w:left w:val="nil"/>
              <w:bottom w:val="nil"/>
              <w:right w:val="nil"/>
            </w:tcBorders>
            <w:hideMark/>
          </w:tcPr>
          <w:p w:rsidR="009C1088" w:rsidRPr="002F6D67" w:rsidRDefault="009C1088" w:rsidP="009C1088">
            <w:pPr>
              <w:tabs>
                <w:tab w:val="left" w:pos="12390"/>
              </w:tabs>
              <w:rPr>
                <w:sz w:val="18"/>
                <w:szCs w:val="18"/>
              </w:rPr>
            </w:pPr>
            <w:r w:rsidRPr="002F6D67">
              <w:rPr>
                <w:sz w:val="18"/>
                <w:szCs w:val="18"/>
              </w:rPr>
              <w:t>Периодичность: полугодовая</w:t>
            </w:r>
            <w:r w:rsidR="00154A64">
              <w:rPr>
                <w:sz w:val="18"/>
                <w:szCs w:val="18"/>
              </w:rPr>
              <w:t>, годовая</w:t>
            </w:r>
          </w:p>
        </w:tc>
        <w:tc>
          <w:tcPr>
            <w:tcW w:w="2652" w:type="dxa"/>
            <w:gridSpan w:val="2"/>
            <w:tcBorders>
              <w:top w:val="nil"/>
              <w:left w:val="nil"/>
              <w:bottom w:val="nil"/>
              <w:right w:val="single" w:sz="4" w:space="0" w:color="auto"/>
            </w:tcBorders>
          </w:tcPr>
          <w:p w:rsidR="009C1088" w:rsidRPr="002F6D67" w:rsidRDefault="009C1088" w:rsidP="009C1088">
            <w:pPr>
              <w:tabs>
                <w:tab w:val="left" w:pos="12390"/>
              </w:tabs>
              <w:ind w:left="34" w:right="175" w:firstLine="534"/>
              <w:jc w:val="right"/>
              <w:rPr>
                <w:sz w:val="18"/>
                <w:szCs w:val="18"/>
              </w:rPr>
            </w:pPr>
          </w:p>
        </w:tc>
        <w:tc>
          <w:tcPr>
            <w:tcW w:w="1207" w:type="dxa"/>
            <w:tcBorders>
              <w:top w:val="single" w:sz="4" w:space="0" w:color="auto"/>
              <w:left w:val="single" w:sz="4" w:space="0" w:color="auto"/>
              <w:bottom w:val="single" w:sz="4" w:space="0" w:color="auto"/>
              <w:right w:val="single" w:sz="4" w:space="0" w:color="auto"/>
            </w:tcBorders>
          </w:tcPr>
          <w:p w:rsidR="009C1088" w:rsidRPr="007C0DE9" w:rsidRDefault="007C0DE9" w:rsidP="009C1088">
            <w:pPr>
              <w:tabs>
                <w:tab w:val="left" w:pos="12390"/>
              </w:tabs>
              <w:rPr>
                <w:sz w:val="18"/>
                <w:szCs w:val="18"/>
              </w:rPr>
            </w:pPr>
            <w:r w:rsidRPr="007C0DE9">
              <w:rPr>
                <w:sz w:val="18"/>
                <w:szCs w:val="18"/>
              </w:rPr>
              <w:t>65701000001</w:t>
            </w:r>
          </w:p>
        </w:tc>
      </w:tr>
      <w:tr w:rsidR="009C1088" w:rsidRPr="002F6D67" w:rsidTr="0020647B">
        <w:trPr>
          <w:trHeight w:val="221"/>
        </w:trPr>
        <w:tc>
          <w:tcPr>
            <w:tcW w:w="11040" w:type="dxa"/>
            <w:tcBorders>
              <w:top w:val="nil"/>
              <w:left w:val="nil"/>
              <w:bottom w:val="nil"/>
              <w:right w:val="nil"/>
            </w:tcBorders>
            <w:hideMark/>
          </w:tcPr>
          <w:p w:rsidR="009C1088" w:rsidRPr="002F6D67" w:rsidRDefault="009C1088" w:rsidP="009C1088">
            <w:pPr>
              <w:tabs>
                <w:tab w:val="left" w:pos="12390"/>
              </w:tabs>
              <w:rPr>
                <w:sz w:val="18"/>
                <w:szCs w:val="18"/>
              </w:rPr>
            </w:pPr>
            <w:r w:rsidRPr="002F6D67">
              <w:rPr>
                <w:sz w:val="18"/>
                <w:szCs w:val="18"/>
              </w:rPr>
              <w:t>Единица измерения: руб.</w:t>
            </w:r>
          </w:p>
        </w:tc>
        <w:tc>
          <w:tcPr>
            <w:tcW w:w="2652" w:type="dxa"/>
            <w:gridSpan w:val="2"/>
            <w:tcBorders>
              <w:top w:val="nil"/>
              <w:left w:val="nil"/>
              <w:bottom w:val="nil"/>
              <w:right w:val="single" w:sz="4" w:space="0" w:color="auto"/>
            </w:tcBorders>
            <w:hideMark/>
          </w:tcPr>
          <w:p w:rsidR="009C1088" w:rsidRPr="002F6D67" w:rsidRDefault="009C1088" w:rsidP="009C1088">
            <w:pPr>
              <w:tabs>
                <w:tab w:val="left" w:pos="12390"/>
              </w:tabs>
              <w:ind w:left="34" w:right="175" w:firstLine="534"/>
              <w:jc w:val="right"/>
              <w:rPr>
                <w:sz w:val="18"/>
                <w:szCs w:val="18"/>
              </w:rPr>
            </w:pPr>
            <w:r w:rsidRPr="002F6D67">
              <w:rPr>
                <w:sz w:val="18"/>
                <w:szCs w:val="18"/>
              </w:rPr>
              <w:t>по ОКЕИ</w:t>
            </w:r>
          </w:p>
        </w:tc>
        <w:tc>
          <w:tcPr>
            <w:tcW w:w="1207" w:type="dxa"/>
            <w:tcBorders>
              <w:top w:val="single" w:sz="4" w:space="0" w:color="auto"/>
              <w:left w:val="single" w:sz="4" w:space="0" w:color="auto"/>
              <w:bottom w:val="single" w:sz="4" w:space="0" w:color="auto"/>
              <w:right w:val="single" w:sz="4" w:space="0" w:color="auto"/>
            </w:tcBorders>
          </w:tcPr>
          <w:p w:rsidR="009C1088" w:rsidRPr="002F6D67" w:rsidRDefault="009C1088" w:rsidP="009C1088">
            <w:pPr>
              <w:tabs>
                <w:tab w:val="left" w:pos="12390"/>
              </w:tabs>
              <w:jc w:val="center"/>
              <w:rPr>
                <w:sz w:val="18"/>
                <w:szCs w:val="18"/>
              </w:rPr>
            </w:pPr>
            <w:r w:rsidRPr="002F6D67">
              <w:rPr>
                <w:sz w:val="18"/>
                <w:szCs w:val="18"/>
              </w:rPr>
              <w:t>383</w:t>
            </w:r>
          </w:p>
        </w:tc>
      </w:tr>
    </w:tbl>
    <w:p w:rsidR="00037B22" w:rsidRDefault="00037B22"/>
    <w:p w:rsidR="009C1088" w:rsidRDefault="009C10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077"/>
        <w:gridCol w:w="1232"/>
        <w:gridCol w:w="936"/>
        <w:gridCol w:w="1169"/>
        <w:gridCol w:w="4099"/>
        <w:gridCol w:w="1965"/>
        <w:gridCol w:w="1754"/>
        <w:gridCol w:w="2028"/>
      </w:tblGrid>
      <w:tr w:rsidR="00154A64" w:rsidRPr="009C1088" w:rsidTr="00154A64">
        <w:trPr>
          <w:trHeight w:val="285"/>
          <w:jc w:val="center"/>
        </w:trPr>
        <w:tc>
          <w:tcPr>
            <w:tcW w:w="0" w:type="auto"/>
            <w:gridSpan w:val="4"/>
            <w:shd w:val="clear" w:color="auto" w:fill="auto"/>
            <w:vAlign w:val="center"/>
            <w:hideMark/>
          </w:tcPr>
          <w:p w:rsidR="00154A64" w:rsidRPr="009C1088" w:rsidRDefault="00154A64" w:rsidP="009A4CC0">
            <w:pPr>
              <w:jc w:val="center"/>
              <w:rPr>
                <w:rFonts w:eastAsia="Times New Roman"/>
                <w:color w:val="000000"/>
                <w:sz w:val="18"/>
                <w:szCs w:val="18"/>
                <w:lang w:eastAsia="ru-RU"/>
              </w:rPr>
            </w:pPr>
            <w:r w:rsidRPr="009C1088">
              <w:rPr>
                <w:rFonts w:eastAsia="Times New Roman"/>
                <w:color w:val="000000"/>
                <w:sz w:val="18"/>
                <w:szCs w:val="18"/>
                <w:lang w:eastAsia="ru-RU"/>
              </w:rPr>
              <w:t>Код по БК</w:t>
            </w:r>
          </w:p>
        </w:tc>
        <w:tc>
          <w:tcPr>
            <w:tcW w:w="0" w:type="auto"/>
            <w:vMerge w:val="restart"/>
            <w:shd w:val="clear" w:color="auto" w:fill="auto"/>
            <w:vAlign w:val="center"/>
            <w:hideMark/>
          </w:tcPr>
          <w:p w:rsidR="00154A64" w:rsidRPr="009C1088" w:rsidRDefault="00154A64" w:rsidP="009A4CC0">
            <w:pPr>
              <w:jc w:val="center"/>
              <w:rPr>
                <w:rFonts w:eastAsia="Times New Roman"/>
                <w:color w:val="000000"/>
                <w:sz w:val="18"/>
                <w:szCs w:val="18"/>
                <w:lang w:eastAsia="ru-RU"/>
              </w:rPr>
            </w:pPr>
            <w:r w:rsidRPr="009C1088">
              <w:rPr>
                <w:rFonts w:eastAsia="Times New Roman"/>
                <w:color w:val="000000"/>
                <w:sz w:val="18"/>
                <w:szCs w:val="18"/>
                <w:lang w:eastAsia="ru-RU"/>
              </w:rPr>
              <w:t>Код по ОКПД</w:t>
            </w:r>
          </w:p>
        </w:tc>
        <w:tc>
          <w:tcPr>
            <w:tcW w:w="4099" w:type="dxa"/>
            <w:vMerge w:val="restart"/>
            <w:shd w:val="clear" w:color="auto" w:fill="auto"/>
            <w:noWrap/>
            <w:vAlign w:val="center"/>
            <w:hideMark/>
          </w:tcPr>
          <w:p w:rsidR="00154A64" w:rsidRPr="009C1088" w:rsidRDefault="00154A64" w:rsidP="009A4CC0">
            <w:pPr>
              <w:jc w:val="center"/>
              <w:rPr>
                <w:rFonts w:eastAsia="Times New Roman"/>
                <w:color w:val="000000"/>
                <w:sz w:val="18"/>
                <w:szCs w:val="18"/>
                <w:lang w:eastAsia="ru-RU"/>
              </w:rPr>
            </w:pPr>
            <w:r w:rsidRPr="009C1088">
              <w:rPr>
                <w:rFonts w:eastAsia="Times New Roman"/>
                <w:color w:val="000000"/>
                <w:sz w:val="18"/>
                <w:szCs w:val="18"/>
                <w:lang w:eastAsia="ru-RU"/>
              </w:rPr>
              <w:t>Предмет закупки/цель субсидии</w:t>
            </w:r>
          </w:p>
        </w:tc>
        <w:tc>
          <w:tcPr>
            <w:tcW w:w="1965" w:type="dxa"/>
            <w:vMerge w:val="restart"/>
            <w:shd w:val="clear" w:color="auto" w:fill="auto"/>
            <w:vAlign w:val="bottom"/>
            <w:hideMark/>
          </w:tcPr>
          <w:p w:rsidR="00154A64" w:rsidRPr="009C1088" w:rsidRDefault="00154A64" w:rsidP="009A4CC0">
            <w:pPr>
              <w:contextualSpacing/>
              <w:jc w:val="center"/>
              <w:rPr>
                <w:rFonts w:eastAsia="Times New Roman"/>
                <w:color w:val="000000"/>
                <w:sz w:val="18"/>
                <w:szCs w:val="18"/>
                <w:lang w:eastAsia="ru-RU"/>
              </w:rPr>
            </w:pPr>
            <w:r w:rsidRPr="009C1088">
              <w:rPr>
                <w:rFonts w:eastAsia="Times New Roman"/>
                <w:color w:val="000000"/>
                <w:sz w:val="18"/>
                <w:szCs w:val="18"/>
                <w:lang w:eastAsia="ru-RU"/>
              </w:rPr>
              <w:t>Наименование исполнителя контракта/получателя субсидии (гранта)</w:t>
            </w:r>
          </w:p>
        </w:tc>
        <w:tc>
          <w:tcPr>
            <w:tcW w:w="0" w:type="auto"/>
            <w:vMerge w:val="restart"/>
            <w:shd w:val="clear" w:color="auto" w:fill="auto"/>
            <w:vAlign w:val="bottom"/>
            <w:hideMark/>
          </w:tcPr>
          <w:p w:rsidR="00154A64" w:rsidRPr="009C1088" w:rsidRDefault="00154A64" w:rsidP="009A4CC0">
            <w:pPr>
              <w:contextualSpacing/>
              <w:jc w:val="center"/>
              <w:rPr>
                <w:rFonts w:eastAsia="Times New Roman"/>
                <w:color w:val="000000"/>
                <w:sz w:val="18"/>
                <w:szCs w:val="18"/>
                <w:lang w:eastAsia="ru-RU"/>
              </w:rPr>
            </w:pPr>
            <w:r w:rsidRPr="009C1088">
              <w:rPr>
                <w:rFonts w:eastAsia="Times New Roman"/>
                <w:color w:val="000000"/>
                <w:sz w:val="18"/>
                <w:szCs w:val="18"/>
                <w:lang w:eastAsia="ru-RU"/>
              </w:rPr>
              <w:t>Цена контракта/объем предоставляемых субсидий (грантов)</w:t>
            </w:r>
          </w:p>
        </w:tc>
        <w:tc>
          <w:tcPr>
            <w:tcW w:w="0" w:type="auto"/>
            <w:vMerge w:val="restart"/>
            <w:shd w:val="clear" w:color="auto" w:fill="auto"/>
            <w:vAlign w:val="bottom"/>
            <w:hideMark/>
          </w:tcPr>
          <w:p w:rsidR="00154A64" w:rsidRPr="009C1088" w:rsidRDefault="00154A64" w:rsidP="009A4CC0">
            <w:pPr>
              <w:contextualSpacing/>
              <w:jc w:val="center"/>
              <w:rPr>
                <w:rFonts w:eastAsia="Times New Roman"/>
                <w:color w:val="000000"/>
                <w:sz w:val="18"/>
                <w:szCs w:val="18"/>
                <w:lang w:eastAsia="ru-RU"/>
              </w:rPr>
            </w:pPr>
            <w:r w:rsidRPr="009C1088">
              <w:rPr>
                <w:rFonts w:eastAsia="Times New Roman"/>
                <w:color w:val="000000"/>
                <w:sz w:val="18"/>
                <w:szCs w:val="18"/>
                <w:lang w:eastAsia="ru-RU"/>
              </w:rPr>
              <w:t>Оплата по контрактам/расходы по предоставленным субсидиям (грантам)</w:t>
            </w:r>
          </w:p>
        </w:tc>
      </w:tr>
      <w:tr w:rsidR="00154A64" w:rsidRPr="009C1088" w:rsidTr="00154A64">
        <w:trPr>
          <w:trHeight w:val="475"/>
          <w:jc w:val="center"/>
        </w:trPr>
        <w:tc>
          <w:tcPr>
            <w:tcW w:w="0" w:type="auto"/>
            <w:shd w:val="clear" w:color="auto" w:fill="auto"/>
            <w:vAlign w:val="center"/>
            <w:hideMark/>
          </w:tcPr>
          <w:p w:rsidR="00154A64" w:rsidRPr="009C1088" w:rsidRDefault="00154A64" w:rsidP="009A4CC0">
            <w:pPr>
              <w:jc w:val="center"/>
              <w:rPr>
                <w:rFonts w:eastAsia="Times New Roman"/>
                <w:color w:val="000000"/>
                <w:sz w:val="18"/>
                <w:szCs w:val="18"/>
                <w:lang w:eastAsia="ru-RU"/>
              </w:rPr>
            </w:pPr>
            <w:r w:rsidRPr="009C1088">
              <w:rPr>
                <w:rFonts w:eastAsia="Times New Roman"/>
                <w:color w:val="000000"/>
                <w:sz w:val="18"/>
                <w:szCs w:val="18"/>
                <w:lang w:eastAsia="ru-RU"/>
              </w:rPr>
              <w:t>Раздела</w:t>
            </w:r>
          </w:p>
        </w:tc>
        <w:tc>
          <w:tcPr>
            <w:tcW w:w="0" w:type="auto"/>
            <w:shd w:val="clear" w:color="auto" w:fill="auto"/>
            <w:vAlign w:val="center"/>
            <w:hideMark/>
          </w:tcPr>
          <w:p w:rsidR="00154A64" w:rsidRPr="009C1088" w:rsidRDefault="00154A64" w:rsidP="009A4CC0">
            <w:pPr>
              <w:jc w:val="center"/>
              <w:rPr>
                <w:rFonts w:eastAsia="Times New Roman"/>
                <w:color w:val="000000"/>
                <w:sz w:val="18"/>
                <w:szCs w:val="18"/>
                <w:lang w:eastAsia="ru-RU"/>
              </w:rPr>
            </w:pPr>
            <w:r w:rsidRPr="009C1088">
              <w:rPr>
                <w:rFonts w:eastAsia="Times New Roman"/>
                <w:color w:val="000000"/>
                <w:sz w:val="18"/>
                <w:szCs w:val="18"/>
                <w:lang w:eastAsia="ru-RU"/>
              </w:rPr>
              <w:t>подраздела</w:t>
            </w:r>
          </w:p>
        </w:tc>
        <w:tc>
          <w:tcPr>
            <w:tcW w:w="0" w:type="auto"/>
            <w:shd w:val="clear" w:color="auto" w:fill="auto"/>
            <w:vAlign w:val="center"/>
            <w:hideMark/>
          </w:tcPr>
          <w:p w:rsidR="00154A64" w:rsidRPr="009C1088" w:rsidRDefault="00154A64" w:rsidP="009A4CC0">
            <w:pPr>
              <w:jc w:val="center"/>
              <w:rPr>
                <w:rFonts w:eastAsia="Times New Roman"/>
                <w:color w:val="000000"/>
                <w:sz w:val="18"/>
                <w:szCs w:val="18"/>
                <w:lang w:eastAsia="ru-RU"/>
              </w:rPr>
            </w:pPr>
            <w:r w:rsidRPr="009C1088">
              <w:rPr>
                <w:rFonts w:eastAsia="Times New Roman"/>
                <w:color w:val="000000"/>
                <w:sz w:val="18"/>
                <w:szCs w:val="18"/>
                <w:lang w:eastAsia="ru-RU"/>
              </w:rPr>
              <w:t>направления расходов</w:t>
            </w:r>
          </w:p>
        </w:tc>
        <w:tc>
          <w:tcPr>
            <w:tcW w:w="0" w:type="auto"/>
            <w:shd w:val="clear" w:color="auto" w:fill="auto"/>
            <w:vAlign w:val="center"/>
            <w:hideMark/>
          </w:tcPr>
          <w:p w:rsidR="00154A64" w:rsidRPr="009C1088" w:rsidRDefault="00154A64" w:rsidP="009A4CC0">
            <w:pPr>
              <w:jc w:val="center"/>
              <w:rPr>
                <w:rFonts w:eastAsia="Times New Roman"/>
                <w:color w:val="000000"/>
                <w:sz w:val="18"/>
                <w:szCs w:val="18"/>
                <w:lang w:eastAsia="ru-RU"/>
              </w:rPr>
            </w:pPr>
            <w:r w:rsidRPr="009C1088">
              <w:rPr>
                <w:rFonts w:eastAsia="Times New Roman"/>
                <w:color w:val="000000"/>
                <w:sz w:val="18"/>
                <w:szCs w:val="18"/>
                <w:lang w:eastAsia="ru-RU"/>
              </w:rPr>
              <w:t>вида расходов</w:t>
            </w:r>
          </w:p>
        </w:tc>
        <w:tc>
          <w:tcPr>
            <w:tcW w:w="0" w:type="auto"/>
            <w:vMerge/>
            <w:vAlign w:val="center"/>
            <w:hideMark/>
          </w:tcPr>
          <w:p w:rsidR="00154A64" w:rsidRPr="009C1088" w:rsidRDefault="00154A64" w:rsidP="009A4CC0">
            <w:pPr>
              <w:jc w:val="left"/>
              <w:rPr>
                <w:rFonts w:eastAsia="Times New Roman"/>
                <w:color w:val="000000"/>
                <w:sz w:val="18"/>
                <w:szCs w:val="18"/>
                <w:lang w:eastAsia="ru-RU"/>
              </w:rPr>
            </w:pPr>
          </w:p>
        </w:tc>
        <w:tc>
          <w:tcPr>
            <w:tcW w:w="4099" w:type="dxa"/>
            <w:vMerge/>
            <w:vAlign w:val="center"/>
            <w:hideMark/>
          </w:tcPr>
          <w:p w:rsidR="00154A64" w:rsidRPr="009C1088" w:rsidRDefault="00154A64" w:rsidP="009A4CC0">
            <w:pPr>
              <w:jc w:val="left"/>
              <w:rPr>
                <w:rFonts w:eastAsia="Times New Roman"/>
                <w:color w:val="000000"/>
                <w:sz w:val="18"/>
                <w:szCs w:val="18"/>
                <w:lang w:eastAsia="ru-RU"/>
              </w:rPr>
            </w:pPr>
          </w:p>
        </w:tc>
        <w:tc>
          <w:tcPr>
            <w:tcW w:w="1965" w:type="dxa"/>
            <w:vMerge/>
            <w:vAlign w:val="center"/>
            <w:hideMark/>
          </w:tcPr>
          <w:p w:rsidR="00154A64" w:rsidRPr="009C1088" w:rsidRDefault="00154A64" w:rsidP="009A4CC0">
            <w:pPr>
              <w:jc w:val="left"/>
              <w:rPr>
                <w:rFonts w:eastAsia="Times New Roman"/>
                <w:color w:val="000000"/>
                <w:sz w:val="18"/>
                <w:szCs w:val="18"/>
                <w:lang w:eastAsia="ru-RU"/>
              </w:rPr>
            </w:pPr>
          </w:p>
        </w:tc>
        <w:tc>
          <w:tcPr>
            <w:tcW w:w="0" w:type="auto"/>
            <w:vMerge/>
            <w:vAlign w:val="center"/>
            <w:hideMark/>
          </w:tcPr>
          <w:p w:rsidR="00154A64" w:rsidRPr="009C1088" w:rsidRDefault="00154A64" w:rsidP="009A4CC0">
            <w:pPr>
              <w:jc w:val="left"/>
              <w:rPr>
                <w:rFonts w:eastAsia="Times New Roman"/>
                <w:color w:val="000000"/>
                <w:sz w:val="18"/>
                <w:szCs w:val="18"/>
                <w:lang w:eastAsia="ru-RU"/>
              </w:rPr>
            </w:pPr>
          </w:p>
        </w:tc>
        <w:tc>
          <w:tcPr>
            <w:tcW w:w="0" w:type="auto"/>
            <w:vMerge/>
            <w:vAlign w:val="center"/>
            <w:hideMark/>
          </w:tcPr>
          <w:p w:rsidR="00154A64" w:rsidRPr="009C1088" w:rsidRDefault="00154A64" w:rsidP="009A4CC0">
            <w:pPr>
              <w:jc w:val="left"/>
              <w:rPr>
                <w:rFonts w:eastAsia="Times New Roman"/>
                <w:color w:val="000000"/>
                <w:sz w:val="18"/>
                <w:szCs w:val="18"/>
                <w:lang w:eastAsia="ru-RU"/>
              </w:rPr>
            </w:pPr>
          </w:p>
        </w:tc>
      </w:tr>
      <w:tr w:rsidR="00154A64" w:rsidRPr="009C1088" w:rsidTr="00154A64">
        <w:trPr>
          <w:trHeight w:val="285"/>
          <w:jc w:val="center"/>
        </w:trPr>
        <w:tc>
          <w:tcPr>
            <w:tcW w:w="0" w:type="auto"/>
            <w:shd w:val="clear" w:color="auto" w:fill="auto"/>
            <w:noWrap/>
            <w:vAlign w:val="center"/>
            <w:hideMark/>
          </w:tcPr>
          <w:p w:rsidR="00154A64" w:rsidRPr="009C1088" w:rsidRDefault="00154A64" w:rsidP="009A4CC0">
            <w:pPr>
              <w:jc w:val="center"/>
              <w:rPr>
                <w:rFonts w:eastAsia="Times New Roman"/>
                <w:color w:val="000000"/>
                <w:sz w:val="18"/>
                <w:szCs w:val="18"/>
                <w:lang w:eastAsia="ru-RU"/>
              </w:rPr>
            </w:pPr>
            <w:r>
              <w:rPr>
                <w:rFonts w:eastAsia="Times New Roman"/>
                <w:color w:val="000000"/>
                <w:sz w:val="18"/>
                <w:szCs w:val="18"/>
                <w:lang w:eastAsia="ru-RU"/>
              </w:rPr>
              <w:t>1</w:t>
            </w:r>
          </w:p>
        </w:tc>
        <w:tc>
          <w:tcPr>
            <w:tcW w:w="0" w:type="auto"/>
            <w:shd w:val="clear" w:color="auto" w:fill="auto"/>
            <w:noWrap/>
            <w:vAlign w:val="center"/>
            <w:hideMark/>
          </w:tcPr>
          <w:p w:rsidR="00154A64" w:rsidRPr="009C1088" w:rsidRDefault="00154A64" w:rsidP="009A4CC0">
            <w:pPr>
              <w:jc w:val="center"/>
              <w:rPr>
                <w:rFonts w:eastAsia="Times New Roman"/>
                <w:color w:val="000000"/>
                <w:sz w:val="18"/>
                <w:szCs w:val="18"/>
                <w:lang w:eastAsia="ru-RU"/>
              </w:rPr>
            </w:pPr>
            <w:r>
              <w:rPr>
                <w:rFonts w:eastAsia="Times New Roman"/>
                <w:color w:val="000000"/>
                <w:sz w:val="18"/>
                <w:szCs w:val="18"/>
                <w:lang w:eastAsia="ru-RU"/>
              </w:rPr>
              <w:t>2</w:t>
            </w:r>
          </w:p>
        </w:tc>
        <w:tc>
          <w:tcPr>
            <w:tcW w:w="0" w:type="auto"/>
            <w:shd w:val="clear" w:color="auto" w:fill="auto"/>
            <w:noWrap/>
            <w:vAlign w:val="center"/>
            <w:hideMark/>
          </w:tcPr>
          <w:p w:rsidR="00154A64" w:rsidRPr="009C1088" w:rsidRDefault="00154A64" w:rsidP="009A4CC0">
            <w:pPr>
              <w:jc w:val="center"/>
              <w:rPr>
                <w:rFonts w:eastAsia="Times New Roman"/>
                <w:color w:val="000000"/>
                <w:sz w:val="18"/>
                <w:szCs w:val="18"/>
                <w:lang w:eastAsia="ru-RU"/>
              </w:rPr>
            </w:pPr>
            <w:r>
              <w:rPr>
                <w:rFonts w:eastAsia="Times New Roman"/>
                <w:color w:val="000000"/>
                <w:sz w:val="18"/>
                <w:szCs w:val="18"/>
                <w:lang w:eastAsia="ru-RU"/>
              </w:rPr>
              <w:t>3</w:t>
            </w:r>
          </w:p>
        </w:tc>
        <w:tc>
          <w:tcPr>
            <w:tcW w:w="0" w:type="auto"/>
            <w:shd w:val="clear" w:color="auto" w:fill="auto"/>
            <w:noWrap/>
            <w:vAlign w:val="center"/>
            <w:hideMark/>
          </w:tcPr>
          <w:p w:rsidR="00154A64" w:rsidRPr="009C1088" w:rsidRDefault="00154A64" w:rsidP="009A4CC0">
            <w:pPr>
              <w:jc w:val="center"/>
              <w:rPr>
                <w:rFonts w:eastAsia="Times New Roman"/>
                <w:color w:val="000000"/>
                <w:sz w:val="18"/>
                <w:szCs w:val="18"/>
                <w:lang w:eastAsia="ru-RU"/>
              </w:rPr>
            </w:pPr>
            <w:r>
              <w:rPr>
                <w:rFonts w:eastAsia="Times New Roman"/>
                <w:color w:val="000000"/>
                <w:sz w:val="18"/>
                <w:szCs w:val="18"/>
                <w:lang w:eastAsia="ru-RU"/>
              </w:rPr>
              <w:t>4</w:t>
            </w:r>
          </w:p>
        </w:tc>
        <w:tc>
          <w:tcPr>
            <w:tcW w:w="0" w:type="auto"/>
            <w:shd w:val="clear" w:color="auto" w:fill="auto"/>
            <w:noWrap/>
            <w:vAlign w:val="center"/>
            <w:hideMark/>
          </w:tcPr>
          <w:p w:rsidR="00154A64" w:rsidRPr="009C1088" w:rsidRDefault="00154A64" w:rsidP="009A4CC0">
            <w:pPr>
              <w:jc w:val="center"/>
              <w:rPr>
                <w:rFonts w:eastAsia="Times New Roman"/>
                <w:color w:val="000000"/>
                <w:sz w:val="18"/>
                <w:szCs w:val="18"/>
                <w:lang w:eastAsia="ru-RU"/>
              </w:rPr>
            </w:pPr>
            <w:r>
              <w:rPr>
                <w:rFonts w:eastAsia="Times New Roman"/>
                <w:color w:val="000000"/>
                <w:sz w:val="18"/>
                <w:szCs w:val="18"/>
                <w:lang w:eastAsia="ru-RU"/>
              </w:rPr>
              <w:t>5</w:t>
            </w:r>
          </w:p>
        </w:tc>
        <w:tc>
          <w:tcPr>
            <w:tcW w:w="4099" w:type="dxa"/>
            <w:shd w:val="clear" w:color="auto" w:fill="auto"/>
            <w:noWrap/>
            <w:vAlign w:val="center"/>
            <w:hideMark/>
          </w:tcPr>
          <w:p w:rsidR="00154A64" w:rsidRPr="009C1088" w:rsidRDefault="00154A64" w:rsidP="009A4CC0">
            <w:pPr>
              <w:jc w:val="center"/>
              <w:rPr>
                <w:rFonts w:eastAsia="Times New Roman"/>
                <w:color w:val="000000"/>
                <w:sz w:val="18"/>
                <w:szCs w:val="18"/>
                <w:lang w:eastAsia="ru-RU"/>
              </w:rPr>
            </w:pPr>
            <w:r>
              <w:rPr>
                <w:rFonts w:eastAsia="Times New Roman"/>
                <w:color w:val="000000"/>
                <w:sz w:val="18"/>
                <w:szCs w:val="18"/>
                <w:lang w:eastAsia="ru-RU"/>
              </w:rPr>
              <w:t>6</w:t>
            </w:r>
          </w:p>
        </w:tc>
        <w:tc>
          <w:tcPr>
            <w:tcW w:w="1965" w:type="dxa"/>
            <w:shd w:val="clear" w:color="auto" w:fill="auto"/>
            <w:noWrap/>
            <w:vAlign w:val="center"/>
            <w:hideMark/>
          </w:tcPr>
          <w:p w:rsidR="00154A64" w:rsidRPr="009C1088" w:rsidRDefault="00154A64" w:rsidP="009A4CC0">
            <w:pPr>
              <w:jc w:val="center"/>
              <w:rPr>
                <w:rFonts w:eastAsia="Times New Roman"/>
                <w:color w:val="000000"/>
                <w:sz w:val="18"/>
                <w:szCs w:val="18"/>
                <w:lang w:eastAsia="ru-RU"/>
              </w:rPr>
            </w:pPr>
            <w:r>
              <w:rPr>
                <w:rFonts w:eastAsia="Times New Roman"/>
                <w:color w:val="000000"/>
                <w:sz w:val="18"/>
                <w:szCs w:val="18"/>
                <w:lang w:eastAsia="ru-RU"/>
              </w:rPr>
              <w:t>7</w:t>
            </w:r>
          </w:p>
        </w:tc>
        <w:tc>
          <w:tcPr>
            <w:tcW w:w="0" w:type="auto"/>
            <w:shd w:val="clear" w:color="auto" w:fill="auto"/>
            <w:noWrap/>
            <w:vAlign w:val="center"/>
            <w:hideMark/>
          </w:tcPr>
          <w:p w:rsidR="00154A64" w:rsidRPr="009C1088" w:rsidRDefault="00154A64" w:rsidP="009A4CC0">
            <w:pPr>
              <w:jc w:val="center"/>
              <w:rPr>
                <w:rFonts w:eastAsia="Times New Roman"/>
                <w:color w:val="000000"/>
                <w:sz w:val="18"/>
                <w:szCs w:val="18"/>
                <w:lang w:eastAsia="ru-RU"/>
              </w:rPr>
            </w:pPr>
            <w:r>
              <w:rPr>
                <w:rFonts w:eastAsia="Times New Roman"/>
                <w:color w:val="000000"/>
                <w:sz w:val="18"/>
                <w:szCs w:val="18"/>
                <w:lang w:eastAsia="ru-RU"/>
              </w:rPr>
              <w:t>8</w:t>
            </w:r>
          </w:p>
        </w:tc>
        <w:tc>
          <w:tcPr>
            <w:tcW w:w="0" w:type="auto"/>
            <w:shd w:val="clear" w:color="auto" w:fill="auto"/>
            <w:noWrap/>
            <w:vAlign w:val="center"/>
            <w:hideMark/>
          </w:tcPr>
          <w:p w:rsidR="00154A64" w:rsidRPr="009C1088" w:rsidRDefault="00154A64" w:rsidP="009A4CC0">
            <w:pPr>
              <w:jc w:val="center"/>
              <w:rPr>
                <w:rFonts w:eastAsia="Times New Roman"/>
                <w:color w:val="000000"/>
                <w:sz w:val="18"/>
                <w:szCs w:val="18"/>
                <w:lang w:eastAsia="ru-RU"/>
              </w:rPr>
            </w:pPr>
            <w:r>
              <w:rPr>
                <w:rFonts w:eastAsia="Times New Roman"/>
                <w:color w:val="000000"/>
                <w:sz w:val="18"/>
                <w:szCs w:val="18"/>
                <w:lang w:eastAsia="ru-RU"/>
              </w:rPr>
              <w:t>9</w:t>
            </w:r>
          </w:p>
        </w:tc>
      </w:tr>
      <w:tr w:rsidR="008356AA" w:rsidRPr="009C1088" w:rsidTr="00154A64">
        <w:trPr>
          <w:trHeight w:val="1907"/>
          <w:jc w:val="center"/>
        </w:trPr>
        <w:tc>
          <w:tcPr>
            <w:tcW w:w="0" w:type="auto"/>
            <w:shd w:val="clear" w:color="auto" w:fill="auto"/>
            <w:vAlign w:val="center"/>
          </w:tcPr>
          <w:p w:rsidR="008356AA" w:rsidRPr="009C1088" w:rsidRDefault="008356AA"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tcPr>
          <w:p w:rsidR="008356AA" w:rsidRPr="009C1088" w:rsidRDefault="008356AA"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1201</w:t>
            </w:r>
          </w:p>
        </w:tc>
        <w:tc>
          <w:tcPr>
            <w:tcW w:w="0" w:type="auto"/>
            <w:shd w:val="clear" w:color="auto" w:fill="auto"/>
            <w:vAlign w:val="center"/>
          </w:tcPr>
          <w:p w:rsidR="008356AA" w:rsidRPr="009C1088" w:rsidRDefault="008356AA" w:rsidP="00096A6E">
            <w:pPr>
              <w:spacing w:after="240"/>
              <w:jc w:val="center"/>
              <w:rPr>
                <w:rFonts w:eastAsia="Times New Roman"/>
                <w:color w:val="000000"/>
                <w:sz w:val="18"/>
                <w:szCs w:val="18"/>
                <w:lang w:eastAsia="ru-RU"/>
              </w:rPr>
            </w:pPr>
            <w:r>
              <w:rPr>
                <w:rFonts w:eastAsia="Times New Roman"/>
                <w:color w:val="000000"/>
                <w:sz w:val="18"/>
                <w:szCs w:val="18"/>
                <w:lang w:eastAsia="ru-RU"/>
              </w:rPr>
              <w:t>7000210200</w:t>
            </w:r>
          </w:p>
        </w:tc>
        <w:tc>
          <w:tcPr>
            <w:tcW w:w="0" w:type="auto"/>
            <w:shd w:val="clear" w:color="auto" w:fill="auto"/>
            <w:vAlign w:val="center"/>
          </w:tcPr>
          <w:p w:rsidR="008356AA" w:rsidRPr="009C1088" w:rsidRDefault="008356AA"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244</w:t>
            </w:r>
          </w:p>
        </w:tc>
        <w:tc>
          <w:tcPr>
            <w:tcW w:w="0" w:type="auto"/>
            <w:shd w:val="clear" w:color="auto" w:fill="auto"/>
            <w:noWrap/>
            <w:vAlign w:val="center"/>
          </w:tcPr>
          <w:p w:rsidR="008356AA" w:rsidRPr="009C1088" w:rsidRDefault="008356AA"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92.20.12.122</w:t>
            </w:r>
          </w:p>
        </w:tc>
        <w:tc>
          <w:tcPr>
            <w:tcW w:w="4099" w:type="dxa"/>
            <w:shd w:val="clear" w:color="auto" w:fill="auto"/>
            <w:vAlign w:val="center"/>
          </w:tcPr>
          <w:p w:rsidR="008356AA" w:rsidRPr="009C1088" w:rsidRDefault="008356AA" w:rsidP="00351E60">
            <w:pPr>
              <w:contextualSpacing/>
              <w:jc w:val="center"/>
              <w:rPr>
                <w:rFonts w:eastAsia="Times New Roman"/>
                <w:color w:val="000000"/>
                <w:sz w:val="18"/>
                <w:szCs w:val="18"/>
                <w:lang w:eastAsia="ru-RU"/>
              </w:rPr>
            </w:pPr>
            <w:r w:rsidRPr="009C1088">
              <w:rPr>
                <w:rFonts w:eastAsia="Times New Roman"/>
                <w:color w:val="000000"/>
                <w:sz w:val="18"/>
                <w:szCs w:val="18"/>
                <w:lang w:eastAsia="ru-RU"/>
              </w:rPr>
              <w:t xml:space="preserve">Услуги по </w:t>
            </w:r>
            <w:r w:rsidR="00351E60">
              <w:rPr>
                <w:rFonts w:eastAsia="Times New Roman"/>
                <w:color w:val="000000"/>
                <w:sz w:val="18"/>
                <w:szCs w:val="18"/>
                <w:lang w:eastAsia="ru-RU"/>
              </w:rPr>
              <w:t>осуществлению телевизионного вещания в соответствии с перечнем тематики телевизионного вещания по вопросам деятельности органов государственной власти Свердловской области и социально значимым вопросам.</w:t>
            </w:r>
          </w:p>
        </w:tc>
        <w:tc>
          <w:tcPr>
            <w:tcW w:w="1965" w:type="dxa"/>
            <w:shd w:val="clear" w:color="auto" w:fill="auto"/>
            <w:vAlign w:val="center"/>
          </w:tcPr>
          <w:p w:rsidR="008356AA" w:rsidRPr="009C1088" w:rsidRDefault="008356AA"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ОАО "Областное телевидение"</w:t>
            </w:r>
          </w:p>
        </w:tc>
        <w:tc>
          <w:tcPr>
            <w:tcW w:w="0" w:type="auto"/>
            <w:shd w:val="clear" w:color="auto" w:fill="auto"/>
            <w:noWrap/>
            <w:vAlign w:val="center"/>
          </w:tcPr>
          <w:p w:rsidR="008356AA" w:rsidRPr="009C1088" w:rsidRDefault="008356AA" w:rsidP="00096A6E">
            <w:pPr>
              <w:spacing w:after="240"/>
              <w:jc w:val="center"/>
              <w:rPr>
                <w:rFonts w:eastAsia="Times New Roman"/>
                <w:color w:val="000000"/>
                <w:sz w:val="18"/>
                <w:szCs w:val="18"/>
                <w:lang w:eastAsia="ru-RU"/>
              </w:rPr>
            </w:pPr>
            <w:r>
              <w:rPr>
                <w:rFonts w:eastAsia="Times New Roman"/>
                <w:color w:val="000000"/>
                <w:sz w:val="18"/>
                <w:szCs w:val="18"/>
                <w:lang w:eastAsia="ru-RU"/>
              </w:rPr>
              <w:t>46 316 665,56</w:t>
            </w:r>
          </w:p>
        </w:tc>
        <w:tc>
          <w:tcPr>
            <w:tcW w:w="0" w:type="auto"/>
            <w:shd w:val="clear" w:color="auto" w:fill="auto"/>
            <w:noWrap/>
            <w:vAlign w:val="center"/>
          </w:tcPr>
          <w:p w:rsidR="008356AA" w:rsidRPr="009C1088" w:rsidRDefault="008356AA" w:rsidP="00096A6E">
            <w:pPr>
              <w:spacing w:after="240"/>
              <w:jc w:val="center"/>
              <w:rPr>
                <w:rFonts w:eastAsia="Times New Roman"/>
                <w:color w:val="000000"/>
                <w:sz w:val="18"/>
                <w:szCs w:val="18"/>
                <w:lang w:eastAsia="ru-RU"/>
              </w:rPr>
            </w:pPr>
            <w:r>
              <w:rPr>
                <w:rFonts w:eastAsia="Times New Roman"/>
                <w:color w:val="000000"/>
                <w:sz w:val="18"/>
                <w:szCs w:val="18"/>
                <w:lang w:eastAsia="ru-RU"/>
              </w:rPr>
              <w:t>46 316 608,00</w:t>
            </w:r>
          </w:p>
        </w:tc>
      </w:tr>
      <w:tr w:rsidR="00154A64" w:rsidRPr="009C1088" w:rsidTr="00154A64">
        <w:trPr>
          <w:trHeight w:val="1907"/>
          <w:jc w:val="center"/>
        </w:trPr>
        <w:tc>
          <w:tcPr>
            <w:tcW w:w="0" w:type="auto"/>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1201</w:t>
            </w:r>
          </w:p>
        </w:tc>
        <w:tc>
          <w:tcPr>
            <w:tcW w:w="0" w:type="auto"/>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7000210200</w:t>
            </w:r>
          </w:p>
        </w:tc>
        <w:tc>
          <w:tcPr>
            <w:tcW w:w="0" w:type="auto"/>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244</w:t>
            </w:r>
          </w:p>
        </w:tc>
        <w:tc>
          <w:tcPr>
            <w:tcW w:w="0" w:type="auto"/>
            <w:shd w:val="clear" w:color="auto" w:fill="auto"/>
            <w:noWrap/>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92.20.12.122</w:t>
            </w:r>
          </w:p>
        </w:tc>
        <w:tc>
          <w:tcPr>
            <w:tcW w:w="4099" w:type="dxa"/>
            <w:shd w:val="clear" w:color="auto" w:fill="auto"/>
            <w:vAlign w:val="center"/>
            <w:hideMark/>
          </w:tcPr>
          <w:p w:rsidR="00154A64" w:rsidRPr="009C1088" w:rsidRDefault="00154A64" w:rsidP="009A4CC0">
            <w:pPr>
              <w:contextualSpacing/>
              <w:jc w:val="center"/>
              <w:rPr>
                <w:rFonts w:eastAsia="Times New Roman"/>
                <w:color w:val="000000"/>
                <w:sz w:val="18"/>
                <w:szCs w:val="18"/>
                <w:lang w:eastAsia="ru-RU"/>
              </w:rPr>
            </w:pPr>
            <w:r w:rsidRPr="009C1088">
              <w:rPr>
                <w:rFonts w:eastAsia="Times New Roman"/>
                <w:color w:val="000000"/>
                <w:sz w:val="18"/>
                <w:szCs w:val="18"/>
                <w:lang w:eastAsia="ru-RU"/>
              </w:rPr>
              <w:t>Услуги по созданию и освещению специальных телевизионных проектов в соответствии с перечнем тематики специальных телевизионных проектов, направленных на повышение инвестиционной привлекательности Свердловской области.</w:t>
            </w:r>
          </w:p>
        </w:tc>
        <w:tc>
          <w:tcPr>
            <w:tcW w:w="1965" w:type="dxa"/>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ОАО "Областное телевидение"</w:t>
            </w:r>
          </w:p>
        </w:tc>
        <w:tc>
          <w:tcPr>
            <w:tcW w:w="0" w:type="auto"/>
            <w:shd w:val="clear" w:color="auto" w:fill="auto"/>
            <w:noWrap/>
            <w:vAlign w:val="center"/>
            <w:hideMark/>
          </w:tcPr>
          <w:p w:rsidR="00154A64" w:rsidRPr="009C1088" w:rsidRDefault="00154A64" w:rsidP="009A4CC0">
            <w:pPr>
              <w:spacing w:after="240"/>
              <w:jc w:val="center"/>
              <w:rPr>
                <w:rFonts w:eastAsia="Times New Roman"/>
                <w:color w:val="000000"/>
                <w:sz w:val="18"/>
                <w:szCs w:val="18"/>
                <w:lang w:eastAsia="ru-RU"/>
              </w:rPr>
            </w:pPr>
            <w:r>
              <w:rPr>
                <w:rFonts w:eastAsia="Times New Roman"/>
                <w:color w:val="000000"/>
                <w:sz w:val="18"/>
                <w:szCs w:val="18"/>
                <w:lang w:eastAsia="ru-RU"/>
              </w:rPr>
              <w:t>19 200 000,00</w:t>
            </w:r>
          </w:p>
        </w:tc>
        <w:tc>
          <w:tcPr>
            <w:tcW w:w="0" w:type="auto"/>
            <w:shd w:val="clear" w:color="auto" w:fill="auto"/>
            <w:noWrap/>
            <w:vAlign w:val="center"/>
            <w:hideMark/>
          </w:tcPr>
          <w:p w:rsidR="00154A64" w:rsidRPr="009C1088" w:rsidRDefault="00154A64" w:rsidP="009A4CC0">
            <w:pPr>
              <w:spacing w:after="240"/>
              <w:jc w:val="center"/>
              <w:rPr>
                <w:rFonts w:eastAsia="Times New Roman"/>
                <w:color w:val="000000"/>
                <w:sz w:val="18"/>
                <w:szCs w:val="18"/>
                <w:lang w:eastAsia="ru-RU"/>
              </w:rPr>
            </w:pPr>
            <w:r>
              <w:rPr>
                <w:rFonts w:eastAsia="Times New Roman"/>
                <w:color w:val="000000"/>
                <w:sz w:val="18"/>
                <w:szCs w:val="18"/>
                <w:lang w:eastAsia="ru-RU"/>
              </w:rPr>
              <w:t>19 200 000,00</w:t>
            </w:r>
          </w:p>
        </w:tc>
      </w:tr>
      <w:tr w:rsidR="00154A64" w:rsidRPr="009C1088" w:rsidTr="008916AB">
        <w:trPr>
          <w:trHeight w:val="1579"/>
          <w:jc w:val="center"/>
        </w:trPr>
        <w:tc>
          <w:tcPr>
            <w:tcW w:w="0" w:type="auto"/>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lastRenderedPageBreak/>
              <w:t>1200</w:t>
            </w:r>
          </w:p>
        </w:tc>
        <w:tc>
          <w:tcPr>
            <w:tcW w:w="0" w:type="auto"/>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1201</w:t>
            </w:r>
          </w:p>
        </w:tc>
        <w:tc>
          <w:tcPr>
            <w:tcW w:w="0" w:type="auto"/>
            <w:shd w:val="clear" w:color="auto" w:fill="auto"/>
            <w:vAlign w:val="center"/>
            <w:hideMark/>
          </w:tcPr>
          <w:p w:rsidR="00154A64" w:rsidRPr="009C1088" w:rsidRDefault="008916AB"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7000210200</w:t>
            </w:r>
          </w:p>
        </w:tc>
        <w:tc>
          <w:tcPr>
            <w:tcW w:w="0" w:type="auto"/>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244</w:t>
            </w:r>
          </w:p>
        </w:tc>
        <w:tc>
          <w:tcPr>
            <w:tcW w:w="0" w:type="auto"/>
            <w:shd w:val="clear" w:color="auto" w:fill="auto"/>
            <w:noWrap/>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92.20.12.122</w:t>
            </w:r>
          </w:p>
        </w:tc>
        <w:tc>
          <w:tcPr>
            <w:tcW w:w="4099" w:type="dxa"/>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Услуги по осуществлению телевизионного вещания в соответствии с перечнем тематики телевизионного вещания по вопросам деятельности органов государственной власти Свердловской области и соц</w:t>
            </w:r>
            <w:r w:rsidR="008916AB">
              <w:rPr>
                <w:rFonts w:eastAsia="Times New Roman"/>
                <w:color w:val="000000"/>
                <w:sz w:val="18"/>
                <w:szCs w:val="18"/>
                <w:lang w:eastAsia="ru-RU"/>
              </w:rPr>
              <w:t>иально значимым вопросам на 2016</w:t>
            </w:r>
            <w:r w:rsidRPr="009C1088">
              <w:rPr>
                <w:rFonts w:eastAsia="Times New Roman"/>
                <w:color w:val="000000"/>
                <w:sz w:val="18"/>
                <w:szCs w:val="18"/>
                <w:lang w:eastAsia="ru-RU"/>
              </w:rPr>
              <w:t xml:space="preserve"> год.</w:t>
            </w:r>
          </w:p>
        </w:tc>
        <w:tc>
          <w:tcPr>
            <w:tcW w:w="1965" w:type="dxa"/>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ОАО "Областное телевидение"</w:t>
            </w:r>
          </w:p>
        </w:tc>
        <w:tc>
          <w:tcPr>
            <w:tcW w:w="0" w:type="auto"/>
            <w:shd w:val="clear" w:color="auto" w:fill="auto"/>
            <w:noWrap/>
            <w:vAlign w:val="center"/>
            <w:hideMark/>
          </w:tcPr>
          <w:p w:rsidR="00154A64" w:rsidRPr="009C1088" w:rsidRDefault="008916AB" w:rsidP="009A4CC0">
            <w:pPr>
              <w:spacing w:after="240"/>
              <w:jc w:val="center"/>
              <w:rPr>
                <w:rFonts w:eastAsia="Times New Roman"/>
                <w:color w:val="000000"/>
                <w:sz w:val="18"/>
                <w:szCs w:val="18"/>
                <w:lang w:eastAsia="ru-RU"/>
              </w:rPr>
            </w:pPr>
            <w:r>
              <w:rPr>
                <w:rFonts w:eastAsia="Times New Roman"/>
                <w:color w:val="000000"/>
                <w:sz w:val="18"/>
                <w:szCs w:val="18"/>
                <w:lang w:eastAsia="ru-RU"/>
              </w:rPr>
              <w:t>87 083 334,44</w:t>
            </w:r>
          </w:p>
        </w:tc>
        <w:tc>
          <w:tcPr>
            <w:tcW w:w="0" w:type="auto"/>
            <w:shd w:val="clear" w:color="auto" w:fill="auto"/>
            <w:noWrap/>
            <w:vAlign w:val="center"/>
            <w:hideMark/>
          </w:tcPr>
          <w:p w:rsidR="00154A64" w:rsidRPr="009C1088" w:rsidRDefault="008916AB" w:rsidP="009A4CC0">
            <w:pPr>
              <w:spacing w:after="240"/>
              <w:jc w:val="center"/>
              <w:rPr>
                <w:rFonts w:eastAsia="Times New Roman"/>
                <w:color w:val="000000"/>
                <w:sz w:val="18"/>
                <w:szCs w:val="18"/>
                <w:lang w:eastAsia="ru-RU"/>
              </w:rPr>
            </w:pPr>
            <w:r>
              <w:rPr>
                <w:rFonts w:eastAsia="Times New Roman"/>
                <w:color w:val="000000"/>
                <w:sz w:val="18"/>
                <w:szCs w:val="18"/>
                <w:lang w:eastAsia="ru-RU"/>
              </w:rPr>
              <w:t>87 083 334,44</w:t>
            </w:r>
          </w:p>
        </w:tc>
      </w:tr>
      <w:tr w:rsidR="00154A64" w:rsidRPr="009C1088" w:rsidTr="00351E60">
        <w:trPr>
          <w:trHeight w:val="1393"/>
          <w:jc w:val="center"/>
        </w:trPr>
        <w:tc>
          <w:tcPr>
            <w:tcW w:w="0" w:type="auto"/>
            <w:shd w:val="clear" w:color="auto" w:fill="auto"/>
            <w:noWrap/>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noWrap/>
            <w:vAlign w:val="center"/>
            <w:hideMark/>
          </w:tcPr>
          <w:p w:rsidR="00154A64" w:rsidRPr="009C1088" w:rsidRDefault="00154A64" w:rsidP="00351E6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1202</w:t>
            </w:r>
          </w:p>
        </w:tc>
        <w:tc>
          <w:tcPr>
            <w:tcW w:w="0" w:type="auto"/>
            <w:shd w:val="clear" w:color="auto" w:fill="auto"/>
            <w:noWrap/>
            <w:vAlign w:val="center"/>
            <w:hideMark/>
          </w:tcPr>
          <w:p w:rsidR="00154A64" w:rsidRPr="009C1088" w:rsidRDefault="009D4A5B"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noWrap/>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611</w:t>
            </w:r>
          </w:p>
        </w:tc>
        <w:tc>
          <w:tcPr>
            <w:tcW w:w="0" w:type="auto"/>
            <w:shd w:val="clear" w:color="auto" w:fill="auto"/>
            <w:noWrap/>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22.12.11.113</w:t>
            </w:r>
          </w:p>
        </w:tc>
        <w:tc>
          <w:tcPr>
            <w:tcW w:w="4099" w:type="dxa"/>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из областного бюджета на финансовое обеспечение выполнения государственного задания.</w:t>
            </w:r>
          </w:p>
        </w:tc>
        <w:tc>
          <w:tcPr>
            <w:tcW w:w="1965" w:type="dxa"/>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государственное бюджетное учреждение Свердловской области "Редакция газеты "Областная газета"</w:t>
            </w:r>
          </w:p>
        </w:tc>
        <w:tc>
          <w:tcPr>
            <w:tcW w:w="0" w:type="auto"/>
            <w:shd w:val="clear" w:color="auto" w:fill="auto"/>
            <w:noWrap/>
            <w:vAlign w:val="center"/>
            <w:hideMark/>
          </w:tcPr>
          <w:p w:rsidR="00154A64" w:rsidRPr="009C1088" w:rsidRDefault="009D4A5B" w:rsidP="009A4CC0">
            <w:pPr>
              <w:spacing w:after="240"/>
              <w:jc w:val="center"/>
              <w:rPr>
                <w:rFonts w:eastAsia="Times New Roman"/>
                <w:color w:val="000000"/>
                <w:sz w:val="18"/>
                <w:szCs w:val="18"/>
                <w:lang w:eastAsia="ru-RU"/>
              </w:rPr>
            </w:pPr>
            <w:r>
              <w:rPr>
                <w:rFonts w:eastAsia="Times New Roman"/>
                <w:color w:val="000000"/>
                <w:sz w:val="18"/>
                <w:szCs w:val="18"/>
                <w:lang w:eastAsia="ru-RU"/>
              </w:rPr>
              <w:t>161 000 000,00</w:t>
            </w:r>
          </w:p>
        </w:tc>
        <w:tc>
          <w:tcPr>
            <w:tcW w:w="0" w:type="auto"/>
            <w:shd w:val="clear" w:color="auto" w:fill="auto"/>
            <w:noWrap/>
            <w:vAlign w:val="center"/>
            <w:hideMark/>
          </w:tcPr>
          <w:p w:rsidR="00154A64" w:rsidRPr="009C1088" w:rsidRDefault="009D4A5B" w:rsidP="009A4CC0">
            <w:pPr>
              <w:spacing w:after="240"/>
              <w:jc w:val="center"/>
              <w:rPr>
                <w:rFonts w:eastAsia="Times New Roman"/>
                <w:color w:val="000000"/>
                <w:sz w:val="18"/>
                <w:szCs w:val="18"/>
                <w:lang w:eastAsia="ru-RU"/>
              </w:rPr>
            </w:pPr>
            <w:r>
              <w:rPr>
                <w:rFonts w:eastAsia="Times New Roman"/>
                <w:color w:val="000000"/>
                <w:sz w:val="18"/>
                <w:szCs w:val="18"/>
                <w:lang w:eastAsia="ru-RU"/>
              </w:rPr>
              <w:t>161 000 000</w:t>
            </w:r>
            <w:r w:rsidR="00154A64" w:rsidRPr="009C1088">
              <w:rPr>
                <w:rFonts w:eastAsia="Times New Roman"/>
                <w:color w:val="000000"/>
                <w:sz w:val="18"/>
                <w:szCs w:val="18"/>
                <w:lang w:eastAsia="ru-RU"/>
              </w:rPr>
              <w:t>,00</w:t>
            </w:r>
          </w:p>
        </w:tc>
      </w:tr>
      <w:tr w:rsidR="00351E60" w:rsidRPr="009C1088" w:rsidTr="00351E60">
        <w:trPr>
          <w:trHeight w:val="978"/>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D4A5B">
            <w:pPr>
              <w:spacing w:after="240"/>
              <w:jc w:val="center"/>
              <w:rPr>
                <w:rFonts w:eastAsia="Times New Roman"/>
                <w:color w:val="000000"/>
                <w:sz w:val="18"/>
                <w:szCs w:val="18"/>
                <w:lang w:eastAsia="ru-RU"/>
              </w:rPr>
            </w:pPr>
            <w:r w:rsidRPr="009C1088">
              <w:rPr>
                <w:rFonts w:eastAsia="Times New Roman"/>
                <w:color w:val="000000"/>
                <w:sz w:val="18"/>
                <w:szCs w:val="18"/>
                <w:lang w:eastAsia="ru-RU"/>
              </w:rPr>
              <w:t>700</w:t>
            </w:r>
            <w:r>
              <w:rPr>
                <w:rFonts w:eastAsia="Times New Roman"/>
                <w:color w:val="000000"/>
                <w:sz w:val="18"/>
                <w:szCs w:val="18"/>
                <w:lang w:eastAsia="ru-RU"/>
              </w:rPr>
              <w:t>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"Известия Тур"</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1 460 900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D4A5B">
            <w:pPr>
              <w:spacing w:after="240"/>
              <w:jc w:val="center"/>
              <w:rPr>
                <w:rFonts w:eastAsia="Times New Roman"/>
                <w:color w:val="000000"/>
                <w:sz w:val="18"/>
                <w:szCs w:val="18"/>
                <w:lang w:eastAsia="ru-RU"/>
              </w:rPr>
            </w:pPr>
            <w:r w:rsidRPr="009C1088">
              <w:rPr>
                <w:rFonts w:eastAsia="Times New Roman"/>
                <w:color w:val="000000"/>
                <w:sz w:val="18"/>
                <w:szCs w:val="18"/>
                <w:lang w:eastAsia="ru-RU"/>
              </w:rPr>
              <w:t>1 4</w:t>
            </w:r>
            <w:r>
              <w:rPr>
                <w:rFonts w:eastAsia="Times New Roman"/>
                <w:color w:val="000000"/>
                <w:sz w:val="18"/>
                <w:szCs w:val="18"/>
                <w:lang w:eastAsia="ru-RU"/>
              </w:rPr>
              <w:t>60</w:t>
            </w:r>
            <w:r w:rsidRPr="009C1088">
              <w:rPr>
                <w:rFonts w:eastAsia="Times New Roman"/>
                <w:color w:val="000000"/>
                <w:sz w:val="18"/>
                <w:szCs w:val="18"/>
                <w:lang w:eastAsia="ru-RU"/>
              </w:rPr>
              <w:t xml:space="preserve"> 900,00</w:t>
            </w:r>
          </w:p>
        </w:tc>
      </w:tr>
      <w:tr w:rsidR="00351E60" w:rsidRPr="009C1088" w:rsidTr="00351E60">
        <w:trPr>
          <w:trHeight w:val="1262"/>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"Кировградские вести"</w:t>
            </w:r>
          </w:p>
        </w:tc>
        <w:tc>
          <w:tcPr>
            <w:tcW w:w="0" w:type="auto"/>
            <w:shd w:val="clear" w:color="auto" w:fill="auto"/>
            <w:noWrap/>
            <w:vAlign w:val="center"/>
            <w:hideMark/>
          </w:tcPr>
          <w:p w:rsidR="00351E60" w:rsidRPr="009C1088" w:rsidRDefault="00351E60" w:rsidP="00F46D97">
            <w:pPr>
              <w:spacing w:after="240"/>
              <w:jc w:val="center"/>
              <w:rPr>
                <w:rFonts w:eastAsia="Times New Roman"/>
                <w:color w:val="000000"/>
                <w:sz w:val="18"/>
                <w:szCs w:val="18"/>
                <w:lang w:eastAsia="ru-RU"/>
              </w:rPr>
            </w:pPr>
            <w:r w:rsidRPr="009C1088">
              <w:rPr>
                <w:rFonts w:eastAsia="Times New Roman"/>
                <w:color w:val="000000"/>
                <w:sz w:val="18"/>
                <w:szCs w:val="18"/>
                <w:lang w:eastAsia="ru-RU"/>
              </w:rPr>
              <w:t>1</w:t>
            </w:r>
            <w:r>
              <w:rPr>
                <w:rFonts w:eastAsia="Times New Roman"/>
                <w:color w:val="000000"/>
                <w:sz w:val="18"/>
                <w:szCs w:val="18"/>
                <w:lang w:eastAsia="ru-RU"/>
              </w:rPr>
              <w:t> 649 600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F46D97">
            <w:pPr>
              <w:spacing w:after="240"/>
              <w:jc w:val="center"/>
              <w:rPr>
                <w:rFonts w:eastAsia="Times New Roman"/>
                <w:color w:val="000000"/>
                <w:sz w:val="18"/>
                <w:szCs w:val="18"/>
                <w:lang w:eastAsia="ru-RU"/>
              </w:rPr>
            </w:pPr>
            <w:r w:rsidRPr="009C1088">
              <w:rPr>
                <w:rFonts w:eastAsia="Times New Roman"/>
                <w:color w:val="000000"/>
                <w:sz w:val="18"/>
                <w:szCs w:val="18"/>
                <w:lang w:eastAsia="ru-RU"/>
              </w:rPr>
              <w:t>1</w:t>
            </w:r>
            <w:r>
              <w:rPr>
                <w:rFonts w:eastAsia="Times New Roman"/>
                <w:color w:val="000000"/>
                <w:sz w:val="18"/>
                <w:szCs w:val="18"/>
                <w:lang w:eastAsia="ru-RU"/>
              </w:rPr>
              <w:t> 649 600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"Алапаевская искра"</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2 941 500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2 941 500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"Пригородная газета"</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1 248 300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1 248 300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"Вперед"</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1 251 000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F46D97">
            <w:pPr>
              <w:spacing w:after="240"/>
              <w:jc w:val="center"/>
              <w:rPr>
                <w:rFonts w:eastAsia="Times New Roman"/>
                <w:color w:val="000000"/>
                <w:sz w:val="18"/>
                <w:szCs w:val="18"/>
                <w:lang w:eastAsia="ru-RU"/>
              </w:rPr>
            </w:pPr>
            <w:r w:rsidRPr="009C1088">
              <w:rPr>
                <w:rFonts w:eastAsia="Times New Roman"/>
                <w:color w:val="000000"/>
                <w:sz w:val="18"/>
                <w:szCs w:val="18"/>
                <w:lang w:eastAsia="ru-RU"/>
              </w:rPr>
              <w:t>1</w:t>
            </w:r>
            <w:r>
              <w:rPr>
                <w:rFonts w:eastAsia="Times New Roman"/>
                <w:color w:val="000000"/>
                <w:sz w:val="18"/>
                <w:szCs w:val="18"/>
                <w:lang w:eastAsia="ru-RU"/>
              </w:rPr>
              <w:t> 251 0</w:t>
            </w:r>
            <w:r w:rsidRPr="009C1088">
              <w:rPr>
                <w:rFonts w:eastAsia="Times New Roman"/>
                <w:color w:val="000000"/>
                <w:sz w:val="18"/>
                <w:szCs w:val="18"/>
                <w:lang w:eastAsia="ru-RU"/>
              </w:rPr>
              <w:t>00,00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"Новое время"</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1 792 100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1 792 100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lastRenderedPageBreak/>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"Родники ирбитские"</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1 488 100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1 488 100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"Северная звезда"</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1 538 300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1 538 300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"Голос Верхней Туры"</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1 146 200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1 146 200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"Тавдинская правда"</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713 000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713 000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"Вести севера"</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1 042 300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1 042 300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"Призыв"</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1 354 400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1 354 400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"Звезда"</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1 472 900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1 472 900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"Коммунар"</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1 485 000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1 485 000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lastRenderedPageBreak/>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"Режевская весть"</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1 983 400,00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1 983 400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"Наш путь"</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1 254 300</w:t>
            </w:r>
            <w:r w:rsidRPr="009C1088">
              <w:rPr>
                <w:rFonts w:eastAsia="Times New Roman"/>
                <w:color w:val="000000"/>
                <w:sz w:val="18"/>
                <w:szCs w:val="18"/>
                <w:lang w:eastAsia="ru-RU"/>
              </w:rPr>
              <w:t>,00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1 254 300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"Карпинский рабочий"</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3 396 500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3 396 500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"Наше слово"</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1 801 100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1 801 100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"Время"</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1 471 800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1 471 800</w:t>
            </w:r>
            <w:r w:rsidRPr="009C1088">
              <w:rPr>
                <w:rFonts w:eastAsia="Times New Roman"/>
                <w:color w:val="000000"/>
                <w:sz w:val="18"/>
                <w:szCs w:val="18"/>
                <w:lang w:eastAsia="ru-RU"/>
              </w:rPr>
              <w:t>,00</w:t>
            </w:r>
          </w:p>
        </w:tc>
      </w:tr>
      <w:tr w:rsidR="00351E60" w:rsidRPr="009C1088" w:rsidTr="00351E60">
        <w:trPr>
          <w:trHeight w:val="1500"/>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"Среднеуральская волна"</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1 158 800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1 158 800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"Пламя"</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1 383 900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1 383 900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"Бисертские вести"</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777 200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777 200</w:t>
            </w:r>
            <w:r w:rsidRPr="009C1088">
              <w:rPr>
                <w:rFonts w:eastAsia="Times New Roman"/>
                <w:color w:val="000000"/>
                <w:sz w:val="18"/>
                <w:szCs w:val="18"/>
                <w:lang w:eastAsia="ru-RU"/>
              </w:rPr>
              <w:t>,00</w:t>
            </w:r>
          </w:p>
        </w:tc>
      </w:tr>
      <w:tr w:rsidR="00351E60" w:rsidRPr="009C1088" w:rsidTr="00351E60">
        <w:trPr>
          <w:trHeight w:val="1650"/>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lastRenderedPageBreak/>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contextualSpacing/>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"Красноуральский рабочий"</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2 081 500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2 081 500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"Восход"</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1 414 500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1 414 500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"За большую Дегтярку"</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1 298 800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1 298 800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"Диалог"</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1 822 700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1 822 700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"Шалинский вестник"</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2 402 500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2 402 500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"Качканарское время"</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1 444 300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1 444 300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"Городской вестник"</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2 083 800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2 083 800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"Нейва"</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2 931 500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2 931 500</w:t>
            </w:r>
            <w:r w:rsidRPr="009C1088">
              <w:rPr>
                <w:rFonts w:eastAsia="Times New Roman"/>
                <w:color w:val="000000"/>
                <w:sz w:val="18"/>
                <w:szCs w:val="18"/>
                <w:lang w:eastAsia="ru-RU"/>
              </w:rPr>
              <w:t>,00</w:t>
            </w:r>
          </w:p>
        </w:tc>
      </w:tr>
      <w:tr w:rsidR="00351E60" w:rsidRPr="009C1088" w:rsidTr="00351E60">
        <w:trPr>
          <w:trHeight w:val="1125"/>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lastRenderedPageBreak/>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"Серовский рабочий"</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1 830 000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1 830 000,</w:t>
            </w:r>
            <w:r w:rsidRPr="009C1088">
              <w:rPr>
                <w:rFonts w:eastAsia="Times New Roman"/>
                <w:color w:val="000000"/>
                <w:sz w:val="18"/>
                <w:szCs w:val="18"/>
                <w:lang w:eastAsia="ru-RU"/>
              </w:rPr>
              <w:t>00</w:t>
            </w:r>
          </w:p>
        </w:tc>
      </w:tr>
      <w:tr w:rsidR="00351E60" w:rsidRPr="009C1088" w:rsidTr="00351E60">
        <w:trPr>
          <w:trHeight w:val="1980"/>
          <w:jc w:val="center"/>
        </w:trPr>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351E60" w:rsidRDefault="00351E60" w:rsidP="00351E60">
            <w:pPr>
              <w:jc w:val="center"/>
            </w:pPr>
            <w:r w:rsidRPr="002E0D62">
              <w:rPr>
                <w:rFonts w:eastAsia="Times New Roman"/>
                <w:color w:val="000000"/>
                <w:sz w:val="18"/>
                <w:szCs w:val="18"/>
                <w:lang w:eastAsia="ru-RU"/>
              </w:rPr>
              <w:t>1202</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621</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92.40.10.110</w:t>
            </w:r>
          </w:p>
        </w:tc>
        <w:tc>
          <w:tcPr>
            <w:tcW w:w="4099"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Предоставление субсидии на финансовое обеспечение выполнения государственного задания.</w:t>
            </w:r>
          </w:p>
        </w:tc>
        <w:tc>
          <w:tcPr>
            <w:tcW w:w="1965" w:type="dxa"/>
            <w:shd w:val="clear" w:color="auto" w:fill="auto"/>
            <w:vAlign w:val="center"/>
            <w:hideMark/>
          </w:tcPr>
          <w:p w:rsidR="00351E60" w:rsidRPr="009C1088" w:rsidRDefault="00351E60"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Государственное автономное учреждение Свердловской области "Инфоромационно-аналитический центр"</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20 516 000,</w:t>
            </w:r>
            <w:r w:rsidRPr="009C1088">
              <w:rPr>
                <w:rFonts w:eastAsia="Times New Roman"/>
                <w:color w:val="000000"/>
                <w:sz w:val="18"/>
                <w:szCs w:val="18"/>
                <w:lang w:eastAsia="ru-RU"/>
              </w:rPr>
              <w:t>00</w:t>
            </w:r>
          </w:p>
        </w:tc>
        <w:tc>
          <w:tcPr>
            <w:tcW w:w="0" w:type="auto"/>
            <w:shd w:val="clear" w:color="auto" w:fill="auto"/>
            <w:noWrap/>
            <w:vAlign w:val="center"/>
            <w:hideMark/>
          </w:tcPr>
          <w:p w:rsidR="00351E60" w:rsidRPr="009C1088" w:rsidRDefault="00351E60" w:rsidP="009A4CC0">
            <w:pPr>
              <w:spacing w:after="240"/>
              <w:jc w:val="center"/>
              <w:rPr>
                <w:rFonts w:eastAsia="Times New Roman"/>
                <w:color w:val="000000"/>
                <w:sz w:val="18"/>
                <w:szCs w:val="18"/>
                <w:lang w:eastAsia="ru-RU"/>
              </w:rPr>
            </w:pPr>
            <w:r>
              <w:rPr>
                <w:rFonts w:eastAsia="Times New Roman"/>
                <w:color w:val="000000"/>
                <w:sz w:val="18"/>
                <w:szCs w:val="18"/>
                <w:lang w:eastAsia="ru-RU"/>
              </w:rPr>
              <w:t>20 516 000</w:t>
            </w:r>
            <w:r w:rsidRPr="009C1088">
              <w:rPr>
                <w:rFonts w:eastAsia="Times New Roman"/>
                <w:color w:val="000000"/>
                <w:sz w:val="18"/>
                <w:szCs w:val="18"/>
                <w:lang w:eastAsia="ru-RU"/>
              </w:rPr>
              <w:t>,00</w:t>
            </w:r>
          </w:p>
        </w:tc>
      </w:tr>
      <w:tr w:rsidR="00F828DD" w:rsidRPr="009C1088" w:rsidTr="00154A64">
        <w:trPr>
          <w:trHeight w:val="1875"/>
          <w:jc w:val="center"/>
        </w:trPr>
        <w:tc>
          <w:tcPr>
            <w:tcW w:w="0" w:type="auto"/>
            <w:shd w:val="clear" w:color="auto" w:fill="auto"/>
            <w:vAlign w:val="center"/>
          </w:tcPr>
          <w:p w:rsidR="00F828DD" w:rsidRPr="009C1088" w:rsidRDefault="00F828DD" w:rsidP="009A4CC0">
            <w:pPr>
              <w:spacing w:after="240"/>
              <w:jc w:val="center"/>
              <w:rPr>
                <w:rFonts w:eastAsia="Times New Roman"/>
                <w:color w:val="000000"/>
                <w:sz w:val="18"/>
                <w:szCs w:val="18"/>
                <w:lang w:eastAsia="ru-RU"/>
              </w:rPr>
            </w:pPr>
            <w:r>
              <w:rPr>
                <w:rFonts w:eastAsia="Times New Roman"/>
                <w:color w:val="000000"/>
                <w:sz w:val="18"/>
                <w:szCs w:val="18"/>
                <w:lang w:eastAsia="ru-RU"/>
              </w:rPr>
              <w:t>1200</w:t>
            </w:r>
          </w:p>
        </w:tc>
        <w:tc>
          <w:tcPr>
            <w:tcW w:w="0" w:type="auto"/>
            <w:shd w:val="clear" w:color="auto" w:fill="auto"/>
            <w:vAlign w:val="center"/>
          </w:tcPr>
          <w:p w:rsidR="00F828DD" w:rsidRPr="009C1088" w:rsidRDefault="00F828DD" w:rsidP="009A4CC0">
            <w:pPr>
              <w:spacing w:after="240"/>
              <w:jc w:val="center"/>
              <w:rPr>
                <w:rFonts w:eastAsia="Times New Roman"/>
                <w:color w:val="000000"/>
                <w:sz w:val="18"/>
                <w:szCs w:val="18"/>
                <w:lang w:eastAsia="ru-RU"/>
              </w:rPr>
            </w:pPr>
            <w:r>
              <w:rPr>
                <w:rFonts w:eastAsia="Times New Roman"/>
                <w:color w:val="000000"/>
                <w:sz w:val="18"/>
                <w:szCs w:val="18"/>
                <w:lang w:eastAsia="ru-RU"/>
              </w:rPr>
              <w:t>1202</w:t>
            </w:r>
          </w:p>
        </w:tc>
        <w:tc>
          <w:tcPr>
            <w:tcW w:w="0" w:type="auto"/>
            <w:shd w:val="clear" w:color="auto" w:fill="auto"/>
            <w:vAlign w:val="center"/>
          </w:tcPr>
          <w:p w:rsidR="00F828DD" w:rsidRDefault="00F828DD"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tcPr>
          <w:p w:rsidR="00F828DD" w:rsidRPr="009C1088" w:rsidRDefault="00F828DD" w:rsidP="009A4CC0">
            <w:pPr>
              <w:spacing w:after="240"/>
              <w:jc w:val="center"/>
              <w:rPr>
                <w:rFonts w:eastAsia="Times New Roman"/>
                <w:color w:val="000000"/>
                <w:sz w:val="18"/>
                <w:szCs w:val="18"/>
                <w:lang w:eastAsia="ru-RU"/>
              </w:rPr>
            </w:pPr>
            <w:r>
              <w:rPr>
                <w:rFonts w:eastAsia="Times New Roman"/>
                <w:color w:val="000000"/>
                <w:sz w:val="18"/>
                <w:szCs w:val="18"/>
                <w:lang w:eastAsia="ru-RU"/>
              </w:rPr>
              <w:t>622</w:t>
            </w:r>
          </w:p>
        </w:tc>
        <w:tc>
          <w:tcPr>
            <w:tcW w:w="0" w:type="auto"/>
            <w:shd w:val="clear" w:color="auto" w:fill="auto"/>
            <w:noWrap/>
            <w:vAlign w:val="center"/>
          </w:tcPr>
          <w:p w:rsidR="00F828DD" w:rsidRPr="009C1088" w:rsidRDefault="00F828DD"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tcPr>
          <w:p w:rsidR="00F828DD" w:rsidRPr="009C1088" w:rsidRDefault="00D21851" w:rsidP="006E1378">
            <w:pPr>
              <w:spacing w:after="240"/>
              <w:jc w:val="center"/>
              <w:rPr>
                <w:rFonts w:eastAsia="Times New Roman"/>
                <w:color w:val="000000"/>
                <w:sz w:val="18"/>
                <w:szCs w:val="18"/>
                <w:lang w:eastAsia="ru-RU"/>
              </w:rPr>
            </w:pPr>
            <w:r>
              <w:rPr>
                <w:rFonts w:eastAsia="Times New Roman"/>
                <w:color w:val="000000"/>
                <w:sz w:val="18"/>
                <w:szCs w:val="18"/>
                <w:lang w:eastAsia="ru-RU"/>
              </w:rPr>
              <w:t xml:space="preserve">Предоставление субсидии на иные цели </w:t>
            </w:r>
            <w:r w:rsidR="006E1378">
              <w:rPr>
                <w:rFonts w:eastAsia="Times New Roman"/>
                <w:color w:val="000000"/>
                <w:sz w:val="18"/>
                <w:szCs w:val="18"/>
                <w:lang w:eastAsia="ru-RU"/>
              </w:rPr>
              <w:t>государственному автономному учреждению субъекта</w:t>
            </w:r>
            <w:r w:rsidR="0020647B">
              <w:rPr>
                <w:rFonts w:eastAsia="Times New Roman"/>
                <w:color w:val="000000"/>
                <w:sz w:val="18"/>
                <w:szCs w:val="18"/>
                <w:lang w:eastAsia="ru-RU"/>
              </w:rPr>
              <w:t xml:space="preserve"> Росс</w:t>
            </w:r>
            <w:r w:rsidR="006E1378">
              <w:rPr>
                <w:rFonts w:eastAsia="Times New Roman"/>
                <w:color w:val="000000"/>
                <w:sz w:val="18"/>
                <w:szCs w:val="18"/>
                <w:lang w:eastAsia="ru-RU"/>
              </w:rPr>
              <w:t>ийской Федерации, осуществляющие</w:t>
            </w:r>
            <w:r w:rsidR="0020647B">
              <w:rPr>
                <w:rFonts w:eastAsia="Times New Roman"/>
                <w:color w:val="000000"/>
                <w:sz w:val="18"/>
                <w:szCs w:val="18"/>
                <w:lang w:eastAsia="ru-RU"/>
              </w:rPr>
              <w:t xml:space="preserve"> информационное освещение деятельности органов государственной власти субъектов Российской Федерации </w:t>
            </w:r>
            <w:r>
              <w:rPr>
                <w:rFonts w:eastAsia="Times New Roman"/>
                <w:color w:val="000000"/>
                <w:sz w:val="18"/>
                <w:szCs w:val="18"/>
                <w:lang w:eastAsia="ru-RU"/>
              </w:rPr>
              <w:t xml:space="preserve">на приобретение особо ценного движимого имущества стоимостью </w:t>
            </w:r>
            <w:r w:rsidR="006E1378">
              <w:rPr>
                <w:rFonts w:eastAsia="Times New Roman"/>
                <w:color w:val="000000"/>
                <w:sz w:val="18"/>
                <w:szCs w:val="18"/>
                <w:lang w:eastAsia="ru-RU"/>
              </w:rPr>
              <w:t>свыше 200 тыс.руб.</w:t>
            </w:r>
            <w:r w:rsidR="00A84264">
              <w:rPr>
                <w:rFonts w:eastAsia="Times New Roman"/>
                <w:color w:val="000000"/>
                <w:sz w:val="18"/>
                <w:szCs w:val="18"/>
                <w:lang w:eastAsia="ru-RU"/>
              </w:rPr>
              <w:t xml:space="preserve">         </w:t>
            </w:r>
          </w:p>
        </w:tc>
        <w:tc>
          <w:tcPr>
            <w:tcW w:w="1965" w:type="dxa"/>
            <w:shd w:val="clear" w:color="auto" w:fill="auto"/>
            <w:vAlign w:val="center"/>
          </w:tcPr>
          <w:p w:rsidR="00F828DD" w:rsidRPr="009C1088" w:rsidRDefault="00F828DD"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"Алапаевская искра"</w:t>
            </w:r>
          </w:p>
        </w:tc>
        <w:tc>
          <w:tcPr>
            <w:tcW w:w="0" w:type="auto"/>
            <w:shd w:val="clear" w:color="auto" w:fill="auto"/>
            <w:noWrap/>
            <w:vAlign w:val="center"/>
          </w:tcPr>
          <w:p w:rsidR="00F828DD" w:rsidRPr="009C1088" w:rsidRDefault="00F828DD" w:rsidP="00096A6E">
            <w:pPr>
              <w:spacing w:after="240"/>
              <w:jc w:val="center"/>
              <w:rPr>
                <w:rFonts w:eastAsia="Times New Roman"/>
                <w:color w:val="000000"/>
                <w:sz w:val="18"/>
                <w:szCs w:val="18"/>
                <w:lang w:eastAsia="ru-RU"/>
              </w:rPr>
            </w:pPr>
            <w:r>
              <w:rPr>
                <w:rFonts w:eastAsia="Times New Roman"/>
                <w:color w:val="000000"/>
                <w:sz w:val="18"/>
                <w:szCs w:val="18"/>
                <w:lang w:eastAsia="ru-RU"/>
              </w:rPr>
              <w:t>500 000,</w:t>
            </w:r>
            <w:r w:rsidRPr="009C1088">
              <w:rPr>
                <w:rFonts w:eastAsia="Times New Roman"/>
                <w:color w:val="000000"/>
                <w:sz w:val="18"/>
                <w:szCs w:val="18"/>
                <w:lang w:eastAsia="ru-RU"/>
              </w:rPr>
              <w:t>00</w:t>
            </w:r>
          </w:p>
        </w:tc>
        <w:tc>
          <w:tcPr>
            <w:tcW w:w="0" w:type="auto"/>
            <w:shd w:val="clear" w:color="auto" w:fill="auto"/>
            <w:noWrap/>
            <w:vAlign w:val="center"/>
          </w:tcPr>
          <w:p w:rsidR="00F828DD" w:rsidRPr="009C1088" w:rsidRDefault="00F828DD" w:rsidP="00096A6E">
            <w:pPr>
              <w:spacing w:after="240"/>
              <w:jc w:val="center"/>
              <w:rPr>
                <w:rFonts w:eastAsia="Times New Roman"/>
                <w:color w:val="000000"/>
                <w:sz w:val="18"/>
                <w:szCs w:val="18"/>
                <w:lang w:eastAsia="ru-RU"/>
              </w:rPr>
            </w:pPr>
            <w:r>
              <w:rPr>
                <w:rFonts w:eastAsia="Times New Roman"/>
                <w:color w:val="000000"/>
                <w:sz w:val="18"/>
                <w:szCs w:val="18"/>
                <w:lang w:eastAsia="ru-RU"/>
              </w:rPr>
              <w:t>500 000</w:t>
            </w:r>
            <w:r w:rsidRPr="009C1088">
              <w:rPr>
                <w:rFonts w:eastAsia="Times New Roman"/>
                <w:color w:val="000000"/>
                <w:sz w:val="18"/>
                <w:szCs w:val="18"/>
                <w:lang w:eastAsia="ru-RU"/>
              </w:rPr>
              <w:t>,00</w:t>
            </w:r>
          </w:p>
        </w:tc>
      </w:tr>
      <w:tr w:rsidR="00D21851" w:rsidRPr="009C1088" w:rsidTr="00154A64">
        <w:trPr>
          <w:trHeight w:val="1875"/>
          <w:jc w:val="center"/>
        </w:trPr>
        <w:tc>
          <w:tcPr>
            <w:tcW w:w="0" w:type="auto"/>
            <w:shd w:val="clear" w:color="auto" w:fill="auto"/>
            <w:vAlign w:val="center"/>
          </w:tcPr>
          <w:p w:rsidR="00D21851" w:rsidRPr="009C1088"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1200</w:t>
            </w:r>
          </w:p>
        </w:tc>
        <w:tc>
          <w:tcPr>
            <w:tcW w:w="0" w:type="auto"/>
            <w:shd w:val="clear" w:color="auto" w:fill="auto"/>
            <w:vAlign w:val="center"/>
          </w:tcPr>
          <w:p w:rsidR="00D21851" w:rsidRPr="009C1088"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1202</w:t>
            </w:r>
          </w:p>
        </w:tc>
        <w:tc>
          <w:tcPr>
            <w:tcW w:w="0" w:type="auto"/>
            <w:shd w:val="clear" w:color="auto" w:fill="auto"/>
            <w:vAlign w:val="center"/>
          </w:tcPr>
          <w:p w:rsidR="00D21851"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tcPr>
          <w:p w:rsidR="00D21851" w:rsidRPr="009C1088"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622</w:t>
            </w:r>
          </w:p>
        </w:tc>
        <w:tc>
          <w:tcPr>
            <w:tcW w:w="0" w:type="auto"/>
            <w:shd w:val="clear" w:color="auto" w:fill="auto"/>
            <w:noWrap/>
            <w:vAlign w:val="center"/>
          </w:tcPr>
          <w:p w:rsidR="00D21851" w:rsidRPr="009C1088" w:rsidRDefault="00D21851"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tcPr>
          <w:p w:rsidR="00D21851" w:rsidRPr="009C1088" w:rsidRDefault="006E1378" w:rsidP="00A84264">
            <w:pPr>
              <w:spacing w:after="240"/>
              <w:jc w:val="center"/>
              <w:rPr>
                <w:rFonts w:eastAsia="Times New Roman"/>
                <w:color w:val="000000"/>
                <w:sz w:val="18"/>
                <w:szCs w:val="18"/>
                <w:lang w:eastAsia="ru-RU"/>
              </w:rPr>
            </w:pPr>
            <w:r>
              <w:rPr>
                <w:rFonts w:eastAsia="Times New Roman"/>
                <w:color w:val="000000"/>
                <w:sz w:val="18"/>
                <w:szCs w:val="18"/>
                <w:lang w:eastAsia="ru-RU"/>
              </w:rPr>
              <w:t xml:space="preserve">Предоставление субсидии на иные цели государственному автономному учреждению субъекта Российской Федерации, осуществляющие информационное освещение деятельности органов государственной власти субъектов Российской Федерации на приобретение особо ценного движимого имущества стоимостью свыше 200 тыс.руб.         </w:t>
            </w:r>
            <w:r w:rsidR="0090096D">
              <w:rPr>
                <w:rFonts w:eastAsia="Times New Roman"/>
                <w:color w:val="000000"/>
                <w:sz w:val="18"/>
                <w:szCs w:val="18"/>
                <w:lang w:eastAsia="ru-RU"/>
              </w:rPr>
              <w:t xml:space="preserve">            </w:t>
            </w:r>
          </w:p>
        </w:tc>
        <w:tc>
          <w:tcPr>
            <w:tcW w:w="1965" w:type="dxa"/>
            <w:shd w:val="clear" w:color="auto" w:fill="auto"/>
            <w:vAlign w:val="center"/>
          </w:tcPr>
          <w:p w:rsidR="00D21851" w:rsidRPr="009C1088" w:rsidRDefault="00D21851"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"Известия Тур"</w:t>
            </w:r>
          </w:p>
        </w:tc>
        <w:tc>
          <w:tcPr>
            <w:tcW w:w="0" w:type="auto"/>
            <w:shd w:val="clear" w:color="auto" w:fill="auto"/>
            <w:noWrap/>
            <w:vAlign w:val="center"/>
          </w:tcPr>
          <w:p w:rsidR="00D21851" w:rsidRPr="009C1088"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533 700</w:t>
            </w:r>
            <w:r w:rsidRPr="009C1088">
              <w:rPr>
                <w:rFonts w:eastAsia="Times New Roman"/>
                <w:color w:val="000000"/>
                <w:sz w:val="18"/>
                <w:szCs w:val="18"/>
                <w:lang w:eastAsia="ru-RU"/>
              </w:rPr>
              <w:t>,00</w:t>
            </w:r>
          </w:p>
        </w:tc>
        <w:tc>
          <w:tcPr>
            <w:tcW w:w="0" w:type="auto"/>
            <w:shd w:val="clear" w:color="auto" w:fill="auto"/>
            <w:noWrap/>
            <w:vAlign w:val="center"/>
          </w:tcPr>
          <w:p w:rsidR="00D21851" w:rsidRPr="009C1088"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533 700</w:t>
            </w:r>
            <w:r w:rsidRPr="009C1088">
              <w:rPr>
                <w:rFonts w:eastAsia="Times New Roman"/>
                <w:color w:val="000000"/>
                <w:sz w:val="18"/>
                <w:szCs w:val="18"/>
                <w:lang w:eastAsia="ru-RU"/>
              </w:rPr>
              <w:t>,00</w:t>
            </w:r>
          </w:p>
        </w:tc>
      </w:tr>
      <w:tr w:rsidR="00D21851" w:rsidRPr="009C1088" w:rsidTr="00154A64">
        <w:trPr>
          <w:trHeight w:val="1875"/>
          <w:jc w:val="center"/>
        </w:trPr>
        <w:tc>
          <w:tcPr>
            <w:tcW w:w="0" w:type="auto"/>
            <w:shd w:val="clear" w:color="auto" w:fill="auto"/>
            <w:vAlign w:val="center"/>
          </w:tcPr>
          <w:p w:rsidR="00D21851" w:rsidRPr="009C1088"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1200</w:t>
            </w:r>
          </w:p>
        </w:tc>
        <w:tc>
          <w:tcPr>
            <w:tcW w:w="0" w:type="auto"/>
            <w:shd w:val="clear" w:color="auto" w:fill="auto"/>
            <w:vAlign w:val="center"/>
          </w:tcPr>
          <w:p w:rsidR="00D21851" w:rsidRPr="009C1088"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1202</w:t>
            </w:r>
          </w:p>
        </w:tc>
        <w:tc>
          <w:tcPr>
            <w:tcW w:w="0" w:type="auto"/>
            <w:shd w:val="clear" w:color="auto" w:fill="auto"/>
            <w:vAlign w:val="center"/>
          </w:tcPr>
          <w:p w:rsidR="00D21851"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tcPr>
          <w:p w:rsidR="00D21851" w:rsidRPr="009C1088"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622</w:t>
            </w:r>
          </w:p>
        </w:tc>
        <w:tc>
          <w:tcPr>
            <w:tcW w:w="0" w:type="auto"/>
            <w:shd w:val="clear" w:color="auto" w:fill="auto"/>
            <w:noWrap/>
            <w:vAlign w:val="center"/>
          </w:tcPr>
          <w:p w:rsidR="00D21851" w:rsidRPr="009C1088" w:rsidRDefault="00D21851"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tcPr>
          <w:p w:rsidR="00D21851" w:rsidRPr="009C1088" w:rsidRDefault="006E1378" w:rsidP="00A84264">
            <w:pPr>
              <w:spacing w:after="240"/>
              <w:jc w:val="center"/>
              <w:rPr>
                <w:rFonts w:eastAsia="Times New Roman"/>
                <w:color w:val="000000"/>
                <w:sz w:val="18"/>
                <w:szCs w:val="18"/>
                <w:lang w:eastAsia="ru-RU"/>
              </w:rPr>
            </w:pPr>
            <w:r>
              <w:rPr>
                <w:rFonts w:eastAsia="Times New Roman"/>
                <w:color w:val="000000"/>
                <w:sz w:val="18"/>
                <w:szCs w:val="18"/>
                <w:lang w:eastAsia="ru-RU"/>
              </w:rPr>
              <w:t xml:space="preserve">Предоставление субсидии на иные цели государственному автономному учреждению субъекта Российской Федерации, осуществляющие информационное освещение деятельности органов государственной власти субъектов Российской Федерации на приобретение особо ценного движимого имущества стоимостью свыше 200 тыс.руб.         </w:t>
            </w:r>
          </w:p>
        </w:tc>
        <w:tc>
          <w:tcPr>
            <w:tcW w:w="1965" w:type="dxa"/>
            <w:shd w:val="clear" w:color="auto" w:fill="auto"/>
            <w:vAlign w:val="center"/>
          </w:tcPr>
          <w:p w:rsidR="00D21851" w:rsidRPr="009C1088" w:rsidRDefault="00D21851"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"Карпинский рабочий"</w:t>
            </w:r>
          </w:p>
        </w:tc>
        <w:tc>
          <w:tcPr>
            <w:tcW w:w="0" w:type="auto"/>
            <w:shd w:val="clear" w:color="auto" w:fill="auto"/>
            <w:noWrap/>
            <w:vAlign w:val="center"/>
          </w:tcPr>
          <w:p w:rsidR="00D21851" w:rsidRPr="009C1088"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400 0</w:t>
            </w:r>
            <w:r w:rsidR="00603775">
              <w:rPr>
                <w:rFonts w:eastAsia="Times New Roman"/>
                <w:color w:val="000000"/>
                <w:sz w:val="18"/>
                <w:szCs w:val="18"/>
                <w:lang w:eastAsia="ru-RU"/>
              </w:rPr>
              <w:t>0</w:t>
            </w:r>
            <w:r>
              <w:rPr>
                <w:rFonts w:eastAsia="Times New Roman"/>
                <w:color w:val="000000"/>
                <w:sz w:val="18"/>
                <w:szCs w:val="18"/>
                <w:lang w:eastAsia="ru-RU"/>
              </w:rPr>
              <w:t>0</w:t>
            </w:r>
            <w:r w:rsidRPr="009C1088">
              <w:rPr>
                <w:rFonts w:eastAsia="Times New Roman"/>
                <w:color w:val="000000"/>
                <w:sz w:val="18"/>
                <w:szCs w:val="18"/>
                <w:lang w:eastAsia="ru-RU"/>
              </w:rPr>
              <w:t>,00</w:t>
            </w:r>
          </w:p>
        </w:tc>
        <w:tc>
          <w:tcPr>
            <w:tcW w:w="0" w:type="auto"/>
            <w:shd w:val="clear" w:color="auto" w:fill="auto"/>
            <w:noWrap/>
            <w:vAlign w:val="center"/>
          </w:tcPr>
          <w:p w:rsidR="00D21851" w:rsidRPr="009C1088" w:rsidRDefault="00D21851" w:rsidP="00096A6E">
            <w:pPr>
              <w:spacing w:after="240"/>
              <w:jc w:val="center"/>
              <w:rPr>
                <w:rFonts w:eastAsia="Times New Roman"/>
                <w:color w:val="000000"/>
                <w:sz w:val="18"/>
                <w:szCs w:val="18"/>
                <w:lang w:eastAsia="ru-RU"/>
              </w:rPr>
            </w:pPr>
            <w:r>
              <w:rPr>
                <w:rFonts w:eastAsia="Times New Roman"/>
                <w:color w:val="000000"/>
                <w:sz w:val="18"/>
                <w:szCs w:val="18"/>
                <w:lang w:eastAsia="ru-RU"/>
              </w:rPr>
              <w:t>400 00</w:t>
            </w:r>
            <w:r w:rsidRPr="009C1088">
              <w:rPr>
                <w:rFonts w:eastAsia="Times New Roman"/>
                <w:color w:val="000000"/>
                <w:sz w:val="18"/>
                <w:szCs w:val="18"/>
                <w:lang w:eastAsia="ru-RU"/>
              </w:rPr>
              <w:t>,00</w:t>
            </w:r>
          </w:p>
        </w:tc>
      </w:tr>
      <w:tr w:rsidR="00C72897" w:rsidRPr="009C1088" w:rsidTr="00154A64">
        <w:trPr>
          <w:trHeight w:val="1875"/>
          <w:jc w:val="center"/>
        </w:trPr>
        <w:tc>
          <w:tcPr>
            <w:tcW w:w="0" w:type="auto"/>
            <w:shd w:val="clear" w:color="auto" w:fill="auto"/>
            <w:vAlign w:val="center"/>
          </w:tcPr>
          <w:p w:rsidR="00C72897" w:rsidRPr="009C1088" w:rsidRDefault="00C72897" w:rsidP="00096A6E">
            <w:pPr>
              <w:spacing w:after="240"/>
              <w:jc w:val="center"/>
              <w:rPr>
                <w:rFonts w:eastAsia="Times New Roman"/>
                <w:color w:val="000000"/>
                <w:sz w:val="18"/>
                <w:szCs w:val="18"/>
                <w:lang w:eastAsia="ru-RU"/>
              </w:rPr>
            </w:pPr>
            <w:r>
              <w:rPr>
                <w:rFonts w:eastAsia="Times New Roman"/>
                <w:color w:val="000000"/>
                <w:sz w:val="18"/>
                <w:szCs w:val="18"/>
                <w:lang w:eastAsia="ru-RU"/>
              </w:rPr>
              <w:lastRenderedPageBreak/>
              <w:t>1200</w:t>
            </w:r>
          </w:p>
        </w:tc>
        <w:tc>
          <w:tcPr>
            <w:tcW w:w="0" w:type="auto"/>
            <w:shd w:val="clear" w:color="auto" w:fill="auto"/>
            <w:vAlign w:val="center"/>
          </w:tcPr>
          <w:p w:rsidR="00C72897" w:rsidRPr="009C1088" w:rsidRDefault="00C72897" w:rsidP="00096A6E">
            <w:pPr>
              <w:spacing w:after="240"/>
              <w:jc w:val="center"/>
              <w:rPr>
                <w:rFonts w:eastAsia="Times New Roman"/>
                <w:color w:val="000000"/>
                <w:sz w:val="18"/>
                <w:szCs w:val="18"/>
                <w:lang w:eastAsia="ru-RU"/>
              </w:rPr>
            </w:pPr>
            <w:r>
              <w:rPr>
                <w:rFonts w:eastAsia="Times New Roman"/>
                <w:color w:val="000000"/>
                <w:sz w:val="18"/>
                <w:szCs w:val="18"/>
                <w:lang w:eastAsia="ru-RU"/>
              </w:rPr>
              <w:t>1202</w:t>
            </w:r>
          </w:p>
        </w:tc>
        <w:tc>
          <w:tcPr>
            <w:tcW w:w="0" w:type="auto"/>
            <w:shd w:val="clear" w:color="auto" w:fill="auto"/>
            <w:vAlign w:val="center"/>
          </w:tcPr>
          <w:p w:rsidR="00C72897" w:rsidRDefault="00C72897" w:rsidP="00096A6E">
            <w:pPr>
              <w:spacing w:after="240"/>
              <w:jc w:val="center"/>
              <w:rPr>
                <w:rFonts w:eastAsia="Times New Roman"/>
                <w:color w:val="000000"/>
                <w:sz w:val="18"/>
                <w:szCs w:val="18"/>
                <w:lang w:eastAsia="ru-RU"/>
              </w:rPr>
            </w:pPr>
            <w:r>
              <w:rPr>
                <w:rFonts w:eastAsia="Times New Roman"/>
                <w:color w:val="000000"/>
                <w:sz w:val="18"/>
                <w:szCs w:val="18"/>
                <w:lang w:eastAsia="ru-RU"/>
              </w:rPr>
              <w:t>7000213000</w:t>
            </w:r>
          </w:p>
        </w:tc>
        <w:tc>
          <w:tcPr>
            <w:tcW w:w="0" w:type="auto"/>
            <w:shd w:val="clear" w:color="auto" w:fill="auto"/>
            <w:vAlign w:val="center"/>
          </w:tcPr>
          <w:p w:rsidR="00C72897" w:rsidRPr="009C1088" w:rsidRDefault="00C72897" w:rsidP="00096A6E">
            <w:pPr>
              <w:spacing w:after="240"/>
              <w:jc w:val="center"/>
              <w:rPr>
                <w:rFonts w:eastAsia="Times New Roman"/>
                <w:color w:val="000000"/>
                <w:sz w:val="18"/>
                <w:szCs w:val="18"/>
                <w:lang w:eastAsia="ru-RU"/>
              </w:rPr>
            </w:pPr>
            <w:r>
              <w:rPr>
                <w:rFonts w:eastAsia="Times New Roman"/>
                <w:color w:val="000000"/>
                <w:sz w:val="18"/>
                <w:szCs w:val="18"/>
                <w:lang w:eastAsia="ru-RU"/>
              </w:rPr>
              <w:t>622</w:t>
            </w:r>
          </w:p>
        </w:tc>
        <w:tc>
          <w:tcPr>
            <w:tcW w:w="0" w:type="auto"/>
            <w:shd w:val="clear" w:color="auto" w:fill="auto"/>
            <w:noWrap/>
            <w:vAlign w:val="center"/>
          </w:tcPr>
          <w:p w:rsidR="00C72897" w:rsidRPr="009C1088" w:rsidRDefault="00C72897"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22.13.11.115</w:t>
            </w:r>
          </w:p>
        </w:tc>
        <w:tc>
          <w:tcPr>
            <w:tcW w:w="4099" w:type="dxa"/>
            <w:shd w:val="clear" w:color="auto" w:fill="auto"/>
            <w:vAlign w:val="center"/>
          </w:tcPr>
          <w:p w:rsidR="00C72897" w:rsidRPr="009C1088" w:rsidRDefault="006E1378" w:rsidP="00A84264">
            <w:pPr>
              <w:spacing w:after="240"/>
              <w:jc w:val="center"/>
              <w:rPr>
                <w:rFonts w:eastAsia="Times New Roman"/>
                <w:color w:val="000000"/>
                <w:sz w:val="18"/>
                <w:szCs w:val="18"/>
                <w:lang w:eastAsia="ru-RU"/>
              </w:rPr>
            </w:pPr>
            <w:r>
              <w:rPr>
                <w:rFonts w:eastAsia="Times New Roman"/>
                <w:color w:val="000000"/>
                <w:sz w:val="18"/>
                <w:szCs w:val="18"/>
                <w:lang w:eastAsia="ru-RU"/>
              </w:rPr>
              <w:t xml:space="preserve">Предоставление субсидии на иные цели государственному автономному учреждению субъекта Российской Федерации, осуществляющие информационное освещение деятельности органов государственной власти субъектов Российской Федерации на приобретение особо ценного движимого имущества стоимостью свыше 200 тыс.руб.         </w:t>
            </w:r>
          </w:p>
        </w:tc>
        <w:tc>
          <w:tcPr>
            <w:tcW w:w="1965" w:type="dxa"/>
            <w:shd w:val="clear" w:color="auto" w:fill="auto"/>
            <w:vAlign w:val="center"/>
          </w:tcPr>
          <w:p w:rsidR="00C72897" w:rsidRPr="009C1088" w:rsidRDefault="00C72897" w:rsidP="00096A6E">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ГАУП СО "Редакция газеты "Новое время"</w:t>
            </w:r>
          </w:p>
        </w:tc>
        <w:tc>
          <w:tcPr>
            <w:tcW w:w="0" w:type="auto"/>
            <w:shd w:val="clear" w:color="auto" w:fill="auto"/>
            <w:noWrap/>
            <w:vAlign w:val="center"/>
          </w:tcPr>
          <w:p w:rsidR="00C72897" w:rsidRPr="009C1088" w:rsidRDefault="00C72897" w:rsidP="00096A6E">
            <w:pPr>
              <w:spacing w:after="240"/>
              <w:jc w:val="center"/>
              <w:rPr>
                <w:rFonts w:eastAsia="Times New Roman"/>
                <w:color w:val="000000"/>
                <w:sz w:val="18"/>
                <w:szCs w:val="18"/>
                <w:lang w:eastAsia="ru-RU"/>
              </w:rPr>
            </w:pPr>
            <w:r>
              <w:rPr>
                <w:rFonts w:eastAsia="Times New Roman"/>
                <w:color w:val="000000"/>
                <w:sz w:val="18"/>
                <w:szCs w:val="18"/>
                <w:lang w:eastAsia="ru-RU"/>
              </w:rPr>
              <w:t>400 000</w:t>
            </w:r>
            <w:r w:rsidRPr="009C1088">
              <w:rPr>
                <w:rFonts w:eastAsia="Times New Roman"/>
                <w:color w:val="000000"/>
                <w:sz w:val="18"/>
                <w:szCs w:val="18"/>
                <w:lang w:eastAsia="ru-RU"/>
              </w:rPr>
              <w:t>,00</w:t>
            </w:r>
          </w:p>
        </w:tc>
        <w:tc>
          <w:tcPr>
            <w:tcW w:w="0" w:type="auto"/>
            <w:shd w:val="clear" w:color="auto" w:fill="auto"/>
            <w:noWrap/>
            <w:vAlign w:val="center"/>
          </w:tcPr>
          <w:p w:rsidR="00C72897" w:rsidRPr="009C1088" w:rsidRDefault="00C72897" w:rsidP="00096A6E">
            <w:pPr>
              <w:spacing w:after="240"/>
              <w:jc w:val="center"/>
              <w:rPr>
                <w:rFonts w:eastAsia="Times New Roman"/>
                <w:color w:val="000000"/>
                <w:sz w:val="18"/>
                <w:szCs w:val="18"/>
                <w:lang w:eastAsia="ru-RU"/>
              </w:rPr>
            </w:pPr>
            <w:r>
              <w:rPr>
                <w:rFonts w:eastAsia="Times New Roman"/>
                <w:color w:val="000000"/>
                <w:sz w:val="18"/>
                <w:szCs w:val="18"/>
                <w:lang w:eastAsia="ru-RU"/>
              </w:rPr>
              <w:t>400 0</w:t>
            </w:r>
            <w:r w:rsidR="00603775">
              <w:rPr>
                <w:rFonts w:eastAsia="Times New Roman"/>
                <w:color w:val="000000"/>
                <w:sz w:val="18"/>
                <w:szCs w:val="18"/>
                <w:lang w:eastAsia="ru-RU"/>
              </w:rPr>
              <w:t>0</w:t>
            </w:r>
            <w:r>
              <w:rPr>
                <w:rFonts w:eastAsia="Times New Roman"/>
                <w:color w:val="000000"/>
                <w:sz w:val="18"/>
                <w:szCs w:val="18"/>
                <w:lang w:eastAsia="ru-RU"/>
              </w:rPr>
              <w:t>0</w:t>
            </w:r>
            <w:r w:rsidRPr="009C1088">
              <w:rPr>
                <w:rFonts w:eastAsia="Times New Roman"/>
                <w:color w:val="000000"/>
                <w:sz w:val="18"/>
                <w:szCs w:val="18"/>
                <w:lang w:eastAsia="ru-RU"/>
              </w:rPr>
              <w:t>,00</w:t>
            </w:r>
          </w:p>
        </w:tc>
      </w:tr>
      <w:tr w:rsidR="00154A64" w:rsidRPr="009C1088" w:rsidTr="00154A64">
        <w:trPr>
          <w:trHeight w:val="1875"/>
          <w:jc w:val="center"/>
        </w:trPr>
        <w:tc>
          <w:tcPr>
            <w:tcW w:w="0" w:type="auto"/>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1200</w:t>
            </w:r>
          </w:p>
        </w:tc>
        <w:tc>
          <w:tcPr>
            <w:tcW w:w="0" w:type="auto"/>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1204</w:t>
            </w:r>
          </w:p>
        </w:tc>
        <w:tc>
          <w:tcPr>
            <w:tcW w:w="0" w:type="auto"/>
            <w:shd w:val="clear" w:color="auto" w:fill="auto"/>
            <w:vAlign w:val="center"/>
            <w:hideMark/>
          </w:tcPr>
          <w:p w:rsidR="00154A64" w:rsidRPr="009C1088" w:rsidRDefault="001F45F2" w:rsidP="009A4CC0">
            <w:pPr>
              <w:spacing w:after="240"/>
              <w:jc w:val="center"/>
              <w:rPr>
                <w:rFonts w:eastAsia="Times New Roman"/>
                <w:color w:val="000000"/>
                <w:sz w:val="18"/>
                <w:szCs w:val="18"/>
                <w:lang w:eastAsia="ru-RU"/>
              </w:rPr>
            </w:pPr>
            <w:r>
              <w:rPr>
                <w:rFonts w:eastAsia="Times New Roman"/>
                <w:color w:val="000000"/>
                <w:sz w:val="18"/>
                <w:szCs w:val="18"/>
                <w:lang w:eastAsia="ru-RU"/>
              </w:rPr>
              <w:t>7000210300</w:t>
            </w:r>
          </w:p>
        </w:tc>
        <w:tc>
          <w:tcPr>
            <w:tcW w:w="0" w:type="auto"/>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622</w:t>
            </w:r>
          </w:p>
        </w:tc>
        <w:tc>
          <w:tcPr>
            <w:tcW w:w="0" w:type="auto"/>
            <w:shd w:val="clear" w:color="auto" w:fill="auto"/>
            <w:noWrap/>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92.40.10.110</w:t>
            </w:r>
          </w:p>
        </w:tc>
        <w:tc>
          <w:tcPr>
            <w:tcW w:w="4099" w:type="dxa"/>
            <w:shd w:val="clear" w:color="auto" w:fill="auto"/>
            <w:vAlign w:val="center"/>
            <w:hideMark/>
          </w:tcPr>
          <w:p w:rsidR="00154A64" w:rsidRPr="009C1088" w:rsidRDefault="006E1378" w:rsidP="006E1378">
            <w:pPr>
              <w:spacing w:after="240"/>
              <w:jc w:val="center"/>
              <w:rPr>
                <w:rFonts w:eastAsia="Times New Roman"/>
                <w:color w:val="000000"/>
                <w:sz w:val="18"/>
                <w:szCs w:val="18"/>
                <w:lang w:eastAsia="ru-RU"/>
              </w:rPr>
            </w:pPr>
            <w:r>
              <w:rPr>
                <w:rFonts w:eastAsia="Times New Roman"/>
                <w:color w:val="000000"/>
                <w:sz w:val="18"/>
                <w:szCs w:val="18"/>
                <w:lang w:eastAsia="ru-RU"/>
              </w:rPr>
              <w:t>Предоставление субсидии на иные цели государственному автономному учреждению субъекта Российской Федерации, осуществляющие информационное освещение деятельности органов государственной власти субъектов Российской Федерации</w:t>
            </w:r>
            <w:r w:rsidR="00154A64" w:rsidRPr="009C1088">
              <w:rPr>
                <w:rFonts w:eastAsia="Times New Roman"/>
                <w:color w:val="000000"/>
                <w:sz w:val="18"/>
                <w:szCs w:val="18"/>
                <w:lang w:eastAsia="ru-RU"/>
              </w:rPr>
              <w:t xml:space="preserve"> из областного бюджета</w:t>
            </w:r>
            <w:r w:rsidR="001F45F2">
              <w:rPr>
                <w:rFonts w:eastAsia="Times New Roman"/>
                <w:color w:val="000000"/>
                <w:sz w:val="18"/>
                <w:szCs w:val="18"/>
                <w:lang w:eastAsia="ru-RU"/>
              </w:rPr>
              <w:t xml:space="preserve"> для организации и обеспечения освещения деятельности органов государственной власти Свердловской области и размещения социально значимой информации в СМИ</w:t>
            </w:r>
            <w:r w:rsidR="00154A64" w:rsidRPr="009C1088">
              <w:rPr>
                <w:rFonts w:eastAsia="Times New Roman"/>
                <w:color w:val="000000"/>
                <w:sz w:val="18"/>
                <w:szCs w:val="18"/>
                <w:lang w:eastAsia="ru-RU"/>
              </w:rPr>
              <w:t>.</w:t>
            </w:r>
          </w:p>
        </w:tc>
        <w:tc>
          <w:tcPr>
            <w:tcW w:w="1965" w:type="dxa"/>
            <w:shd w:val="clear" w:color="auto" w:fill="auto"/>
            <w:vAlign w:val="center"/>
            <w:hideMark/>
          </w:tcPr>
          <w:p w:rsidR="00154A64" w:rsidRPr="009C1088" w:rsidRDefault="00154A64" w:rsidP="009A4CC0">
            <w:pPr>
              <w:spacing w:after="240"/>
              <w:jc w:val="center"/>
              <w:rPr>
                <w:rFonts w:eastAsia="Times New Roman"/>
                <w:color w:val="000000"/>
                <w:sz w:val="18"/>
                <w:szCs w:val="18"/>
                <w:lang w:eastAsia="ru-RU"/>
              </w:rPr>
            </w:pPr>
            <w:r w:rsidRPr="009C1088">
              <w:rPr>
                <w:rFonts w:eastAsia="Times New Roman"/>
                <w:color w:val="000000"/>
                <w:sz w:val="18"/>
                <w:szCs w:val="18"/>
                <w:lang w:eastAsia="ru-RU"/>
              </w:rPr>
              <w:t>Государственное автономное учреждение Свердловской области "Информационно-аналитический центр"</w:t>
            </w:r>
          </w:p>
        </w:tc>
        <w:tc>
          <w:tcPr>
            <w:tcW w:w="0" w:type="auto"/>
            <w:shd w:val="clear" w:color="auto" w:fill="auto"/>
            <w:noWrap/>
            <w:vAlign w:val="center"/>
            <w:hideMark/>
          </w:tcPr>
          <w:p w:rsidR="00154A64" w:rsidRPr="009C1088" w:rsidRDefault="001F45F2" w:rsidP="009A4CC0">
            <w:pPr>
              <w:spacing w:after="240"/>
              <w:jc w:val="center"/>
              <w:rPr>
                <w:rFonts w:eastAsia="Times New Roman"/>
                <w:color w:val="000000"/>
                <w:sz w:val="18"/>
                <w:szCs w:val="18"/>
                <w:lang w:eastAsia="ru-RU"/>
              </w:rPr>
            </w:pPr>
            <w:r>
              <w:rPr>
                <w:rFonts w:eastAsia="Times New Roman"/>
                <w:color w:val="000000"/>
                <w:sz w:val="18"/>
                <w:szCs w:val="18"/>
                <w:lang w:eastAsia="ru-RU"/>
              </w:rPr>
              <w:t>140 000 000</w:t>
            </w:r>
            <w:r w:rsidR="00154A64" w:rsidRPr="009C1088">
              <w:rPr>
                <w:rFonts w:eastAsia="Times New Roman"/>
                <w:color w:val="000000"/>
                <w:sz w:val="18"/>
                <w:szCs w:val="18"/>
                <w:lang w:eastAsia="ru-RU"/>
              </w:rPr>
              <w:t>,00</w:t>
            </w:r>
          </w:p>
        </w:tc>
        <w:tc>
          <w:tcPr>
            <w:tcW w:w="0" w:type="auto"/>
            <w:shd w:val="clear" w:color="auto" w:fill="auto"/>
            <w:noWrap/>
            <w:vAlign w:val="center"/>
            <w:hideMark/>
          </w:tcPr>
          <w:p w:rsidR="00154A64" w:rsidRPr="009C1088" w:rsidRDefault="001F45F2" w:rsidP="009A4CC0">
            <w:pPr>
              <w:spacing w:after="240"/>
              <w:jc w:val="center"/>
              <w:rPr>
                <w:rFonts w:eastAsia="Times New Roman"/>
                <w:color w:val="000000"/>
                <w:sz w:val="18"/>
                <w:szCs w:val="18"/>
                <w:lang w:eastAsia="ru-RU"/>
              </w:rPr>
            </w:pPr>
            <w:r>
              <w:rPr>
                <w:rFonts w:eastAsia="Times New Roman"/>
                <w:color w:val="000000"/>
                <w:sz w:val="18"/>
                <w:szCs w:val="18"/>
                <w:lang w:eastAsia="ru-RU"/>
              </w:rPr>
              <w:t>140 000 000</w:t>
            </w:r>
            <w:r w:rsidR="00154A64" w:rsidRPr="009C1088">
              <w:rPr>
                <w:rFonts w:eastAsia="Times New Roman"/>
                <w:color w:val="000000"/>
                <w:sz w:val="18"/>
                <w:szCs w:val="18"/>
                <w:lang w:eastAsia="ru-RU"/>
              </w:rPr>
              <w:t>,00</w:t>
            </w:r>
          </w:p>
        </w:tc>
      </w:tr>
      <w:tr w:rsidR="00154A64" w:rsidRPr="009C1088" w:rsidTr="00154A64">
        <w:trPr>
          <w:trHeight w:val="224"/>
          <w:jc w:val="center"/>
        </w:trPr>
        <w:tc>
          <w:tcPr>
            <w:tcW w:w="0" w:type="auto"/>
            <w:tcBorders>
              <w:top w:val="single" w:sz="4" w:space="0" w:color="auto"/>
              <w:left w:val="nil"/>
              <w:bottom w:val="nil"/>
              <w:right w:val="nil"/>
            </w:tcBorders>
            <w:shd w:val="clear" w:color="auto" w:fill="auto"/>
            <w:noWrap/>
            <w:vAlign w:val="bottom"/>
            <w:hideMark/>
          </w:tcPr>
          <w:p w:rsidR="00154A64" w:rsidRPr="009C1088" w:rsidRDefault="00154A64" w:rsidP="009A4CC0">
            <w:pPr>
              <w:jc w:val="center"/>
              <w:rPr>
                <w:rFonts w:eastAsia="Times New Roman"/>
                <w:color w:val="000000"/>
                <w:sz w:val="18"/>
                <w:szCs w:val="18"/>
                <w:lang w:eastAsia="ru-RU"/>
              </w:rPr>
            </w:pPr>
          </w:p>
        </w:tc>
        <w:tc>
          <w:tcPr>
            <w:tcW w:w="0" w:type="auto"/>
            <w:tcBorders>
              <w:top w:val="single" w:sz="4" w:space="0" w:color="auto"/>
              <w:left w:val="nil"/>
              <w:bottom w:val="nil"/>
              <w:right w:val="nil"/>
            </w:tcBorders>
            <w:shd w:val="clear" w:color="auto" w:fill="auto"/>
            <w:noWrap/>
            <w:vAlign w:val="bottom"/>
            <w:hideMark/>
          </w:tcPr>
          <w:p w:rsidR="00154A64" w:rsidRPr="009C1088" w:rsidRDefault="00154A64" w:rsidP="009A4CC0">
            <w:pPr>
              <w:jc w:val="left"/>
              <w:rPr>
                <w:rFonts w:eastAsia="Times New Roman"/>
                <w:sz w:val="18"/>
                <w:szCs w:val="18"/>
                <w:lang w:eastAsia="ru-RU"/>
              </w:rPr>
            </w:pPr>
          </w:p>
        </w:tc>
        <w:tc>
          <w:tcPr>
            <w:tcW w:w="0" w:type="auto"/>
            <w:tcBorders>
              <w:top w:val="single" w:sz="4" w:space="0" w:color="auto"/>
              <w:left w:val="nil"/>
              <w:bottom w:val="nil"/>
              <w:right w:val="nil"/>
            </w:tcBorders>
            <w:shd w:val="clear" w:color="auto" w:fill="auto"/>
            <w:noWrap/>
            <w:vAlign w:val="bottom"/>
            <w:hideMark/>
          </w:tcPr>
          <w:p w:rsidR="00154A64" w:rsidRPr="009C1088" w:rsidRDefault="00154A64" w:rsidP="009A4CC0">
            <w:pPr>
              <w:jc w:val="left"/>
              <w:rPr>
                <w:rFonts w:eastAsia="Times New Roman"/>
                <w:sz w:val="18"/>
                <w:szCs w:val="18"/>
                <w:lang w:eastAsia="ru-RU"/>
              </w:rPr>
            </w:pPr>
          </w:p>
        </w:tc>
        <w:tc>
          <w:tcPr>
            <w:tcW w:w="0" w:type="auto"/>
            <w:tcBorders>
              <w:top w:val="single" w:sz="4" w:space="0" w:color="auto"/>
              <w:left w:val="nil"/>
              <w:bottom w:val="nil"/>
              <w:right w:val="nil"/>
            </w:tcBorders>
            <w:shd w:val="clear" w:color="auto" w:fill="auto"/>
            <w:noWrap/>
            <w:vAlign w:val="bottom"/>
            <w:hideMark/>
          </w:tcPr>
          <w:p w:rsidR="00154A64" w:rsidRPr="009C1088" w:rsidRDefault="00154A64" w:rsidP="009A4CC0">
            <w:pPr>
              <w:jc w:val="left"/>
              <w:rPr>
                <w:rFonts w:eastAsia="Times New Roman"/>
                <w:sz w:val="18"/>
                <w:szCs w:val="18"/>
                <w:lang w:eastAsia="ru-RU"/>
              </w:rPr>
            </w:pPr>
          </w:p>
        </w:tc>
        <w:tc>
          <w:tcPr>
            <w:tcW w:w="0" w:type="auto"/>
            <w:tcBorders>
              <w:top w:val="single" w:sz="4" w:space="0" w:color="auto"/>
              <w:left w:val="nil"/>
              <w:bottom w:val="nil"/>
              <w:right w:val="nil"/>
            </w:tcBorders>
            <w:shd w:val="clear" w:color="auto" w:fill="auto"/>
            <w:noWrap/>
            <w:vAlign w:val="bottom"/>
            <w:hideMark/>
          </w:tcPr>
          <w:p w:rsidR="00154A64" w:rsidRPr="009C1088" w:rsidRDefault="00154A64" w:rsidP="009A4CC0">
            <w:pPr>
              <w:jc w:val="left"/>
              <w:rPr>
                <w:rFonts w:eastAsia="Times New Roman"/>
                <w:sz w:val="18"/>
                <w:szCs w:val="18"/>
                <w:lang w:eastAsia="ru-RU"/>
              </w:rPr>
            </w:pPr>
          </w:p>
        </w:tc>
        <w:tc>
          <w:tcPr>
            <w:tcW w:w="4099" w:type="dxa"/>
            <w:tcBorders>
              <w:top w:val="single" w:sz="4" w:space="0" w:color="auto"/>
              <w:left w:val="nil"/>
              <w:bottom w:val="nil"/>
              <w:right w:val="single" w:sz="4" w:space="0" w:color="auto"/>
            </w:tcBorders>
            <w:shd w:val="clear" w:color="auto" w:fill="auto"/>
            <w:noWrap/>
            <w:vAlign w:val="bottom"/>
            <w:hideMark/>
          </w:tcPr>
          <w:p w:rsidR="00154A64" w:rsidRPr="009C1088" w:rsidRDefault="00154A64" w:rsidP="009A4CC0">
            <w:pPr>
              <w:jc w:val="left"/>
              <w:rPr>
                <w:rFonts w:eastAsia="Times New Roman"/>
                <w:sz w:val="18"/>
                <w:szCs w:val="18"/>
                <w:lang w:eastAsia="ru-RU"/>
              </w:rPr>
            </w:pPr>
          </w:p>
        </w:tc>
        <w:tc>
          <w:tcPr>
            <w:tcW w:w="1965" w:type="dxa"/>
            <w:tcBorders>
              <w:left w:val="single" w:sz="4" w:space="0" w:color="auto"/>
              <w:bottom w:val="single" w:sz="4" w:space="0" w:color="auto"/>
            </w:tcBorders>
            <w:shd w:val="clear" w:color="auto" w:fill="auto"/>
            <w:vAlign w:val="center"/>
            <w:hideMark/>
          </w:tcPr>
          <w:p w:rsidR="00154A64" w:rsidRPr="009C1088" w:rsidRDefault="00154A64" w:rsidP="009A4CC0">
            <w:pPr>
              <w:jc w:val="right"/>
              <w:rPr>
                <w:rFonts w:eastAsia="Times New Roman"/>
                <w:color w:val="000000"/>
                <w:sz w:val="18"/>
                <w:szCs w:val="18"/>
                <w:lang w:eastAsia="ru-RU"/>
              </w:rPr>
            </w:pPr>
            <w:r w:rsidRPr="009C1088">
              <w:rPr>
                <w:rFonts w:eastAsia="Times New Roman"/>
                <w:color w:val="000000"/>
                <w:sz w:val="18"/>
                <w:szCs w:val="18"/>
                <w:lang w:eastAsia="ru-RU"/>
              </w:rPr>
              <w:t>Итого:</w:t>
            </w:r>
          </w:p>
        </w:tc>
        <w:tc>
          <w:tcPr>
            <w:tcW w:w="0" w:type="auto"/>
            <w:tcBorders>
              <w:bottom w:val="single" w:sz="4" w:space="0" w:color="auto"/>
            </w:tcBorders>
            <w:shd w:val="clear" w:color="auto" w:fill="auto"/>
            <w:noWrap/>
            <w:vAlign w:val="bottom"/>
            <w:hideMark/>
          </w:tcPr>
          <w:p w:rsidR="00154A64" w:rsidRPr="009C1088" w:rsidRDefault="00D615D3" w:rsidP="00FC0810">
            <w:pPr>
              <w:jc w:val="center"/>
              <w:rPr>
                <w:rFonts w:eastAsia="Times New Roman"/>
                <w:color w:val="000000"/>
                <w:sz w:val="18"/>
                <w:szCs w:val="18"/>
                <w:lang w:eastAsia="ru-RU"/>
              </w:rPr>
            </w:pPr>
            <w:r>
              <w:rPr>
                <w:rFonts w:eastAsia="Times New Roman"/>
                <w:color w:val="000000"/>
                <w:sz w:val="18"/>
                <w:szCs w:val="18"/>
                <w:lang w:eastAsia="ru-RU"/>
              </w:rPr>
              <w:t>527 069 900,00</w:t>
            </w:r>
          </w:p>
        </w:tc>
        <w:tc>
          <w:tcPr>
            <w:tcW w:w="0" w:type="auto"/>
            <w:tcBorders>
              <w:bottom w:val="single" w:sz="4" w:space="0" w:color="auto"/>
            </w:tcBorders>
            <w:shd w:val="clear" w:color="auto" w:fill="auto"/>
            <w:noWrap/>
            <w:vAlign w:val="bottom"/>
            <w:hideMark/>
          </w:tcPr>
          <w:p w:rsidR="00154A64" w:rsidRPr="009C1088" w:rsidRDefault="00D615D3" w:rsidP="00FC0810">
            <w:pPr>
              <w:jc w:val="center"/>
              <w:rPr>
                <w:rFonts w:eastAsia="Times New Roman"/>
                <w:color w:val="000000"/>
                <w:sz w:val="18"/>
                <w:szCs w:val="18"/>
                <w:lang w:eastAsia="ru-RU"/>
              </w:rPr>
            </w:pPr>
            <w:r>
              <w:rPr>
                <w:rFonts w:eastAsia="Times New Roman"/>
                <w:color w:val="000000"/>
                <w:sz w:val="18"/>
                <w:szCs w:val="18"/>
                <w:lang w:eastAsia="ru-RU"/>
              </w:rPr>
              <w:t>527 069 842,64</w:t>
            </w:r>
          </w:p>
        </w:tc>
      </w:tr>
      <w:tr w:rsidR="00154A64" w:rsidRPr="009C1088" w:rsidTr="00154A64">
        <w:trPr>
          <w:trHeight w:val="224"/>
          <w:jc w:val="center"/>
        </w:trPr>
        <w:tc>
          <w:tcPr>
            <w:tcW w:w="0" w:type="auto"/>
            <w:tcBorders>
              <w:top w:val="nil"/>
              <w:left w:val="nil"/>
              <w:bottom w:val="nil"/>
              <w:right w:val="nil"/>
            </w:tcBorders>
            <w:shd w:val="clear" w:color="auto" w:fill="auto"/>
            <w:noWrap/>
            <w:vAlign w:val="bottom"/>
          </w:tcPr>
          <w:p w:rsidR="00154A64" w:rsidRPr="009C1088" w:rsidRDefault="00154A64" w:rsidP="009A4CC0">
            <w:pPr>
              <w:jc w:val="center"/>
              <w:rPr>
                <w:rFonts w:eastAsia="Times New Roman"/>
                <w:color w:val="000000"/>
                <w:sz w:val="18"/>
                <w:szCs w:val="18"/>
                <w:lang w:eastAsia="ru-RU"/>
              </w:rPr>
            </w:pPr>
          </w:p>
        </w:tc>
        <w:tc>
          <w:tcPr>
            <w:tcW w:w="0" w:type="auto"/>
            <w:tcBorders>
              <w:top w:val="nil"/>
              <w:left w:val="nil"/>
              <w:bottom w:val="nil"/>
              <w:right w:val="nil"/>
            </w:tcBorders>
            <w:shd w:val="clear" w:color="auto" w:fill="auto"/>
            <w:noWrap/>
            <w:vAlign w:val="bottom"/>
          </w:tcPr>
          <w:p w:rsidR="00154A64" w:rsidRPr="009C1088" w:rsidRDefault="00154A64" w:rsidP="009A4CC0">
            <w:pPr>
              <w:jc w:val="left"/>
              <w:rPr>
                <w:rFonts w:eastAsia="Times New Roman"/>
                <w:sz w:val="18"/>
                <w:szCs w:val="18"/>
                <w:lang w:eastAsia="ru-RU"/>
              </w:rPr>
            </w:pPr>
          </w:p>
        </w:tc>
        <w:tc>
          <w:tcPr>
            <w:tcW w:w="0" w:type="auto"/>
            <w:tcBorders>
              <w:top w:val="nil"/>
              <w:left w:val="nil"/>
              <w:bottom w:val="nil"/>
              <w:right w:val="nil"/>
            </w:tcBorders>
            <w:shd w:val="clear" w:color="auto" w:fill="auto"/>
            <w:noWrap/>
            <w:vAlign w:val="bottom"/>
          </w:tcPr>
          <w:p w:rsidR="00154A64" w:rsidRPr="009C1088" w:rsidRDefault="00154A64" w:rsidP="009A4CC0">
            <w:pPr>
              <w:jc w:val="left"/>
              <w:rPr>
                <w:rFonts w:eastAsia="Times New Roman"/>
                <w:sz w:val="18"/>
                <w:szCs w:val="18"/>
                <w:lang w:eastAsia="ru-RU"/>
              </w:rPr>
            </w:pPr>
          </w:p>
        </w:tc>
        <w:tc>
          <w:tcPr>
            <w:tcW w:w="0" w:type="auto"/>
            <w:tcBorders>
              <w:top w:val="nil"/>
              <w:left w:val="nil"/>
              <w:bottom w:val="nil"/>
              <w:right w:val="nil"/>
            </w:tcBorders>
            <w:shd w:val="clear" w:color="auto" w:fill="auto"/>
            <w:noWrap/>
            <w:vAlign w:val="bottom"/>
          </w:tcPr>
          <w:p w:rsidR="00154A64" w:rsidRPr="009C1088" w:rsidRDefault="00154A64" w:rsidP="009A4CC0">
            <w:pPr>
              <w:jc w:val="left"/>
              <w:rPr>
                <w:rFonts w:eastAsia="Times New Roman"/>
                <w:sz w:val="18"/>
                <w:szCs w:val="18"/>
                <w:lang w:eastAsia="ru-RU"/>
              </w:rPr>
            </w:pPr>
          </w:p>
        </w:tc>
        <w:tc>
          <w:tcPr>
            <w:tcW w:w="0" w:type="auto"/>
            <w:tcBorders>
              <w:top w:val="nil"/>
              <w:left w:val="nil"/>
              <w:bottom w:val="nil"/>
              <w:right w:val="nil"/>
            </w:tcBorders>
            <w:shd w:val="clear" w:color="auto" w:fill="auto"/>
            <w:noWrap/>
            <w:vAlign w:val="bottom"/>
          </w:tcPr>
          <w:p w:rsidR="00154A64" w:rsidRPr="009C1088" w:rsidRDefault="00154A64" w:rsidP="009A4CC0">
            <w:pPr>
              <w:jc w:val="left"/>
              <w:rPr>
                <w:rFonts w:eastAsia="Times New Roman"/>
                <w:sz w:val="18"/>
                <w:szCs w:val="18"/>
                <w:lang w:eastAsia="ru-RU"/>
              </w:rPr>
            </w:pPr>
          </w:p>
        </w:tc>
        <w:tc>
          <w:tcPr>
            <w:tcW w:w="4099" w:type="dxa"/>
            <w:tcBorders>
              <w:top w:val="nil"/>
              <w:left w:val="nil"/>
              <w:bottom w:val="nil"/>
              <w:right w:val="nil"/>
            </w:tcBorders>
            <w:shd w:val="clear" w:color="auto" w:fill="auto"/>
            <w:noWrap/>
            <w:vAlign w:val="bottom"/>
          </w:tcPr>
          <w:p w:rsidR="00154A64" w:rsidRPr="009C1088" w:rsidRDefault="00154A64" w:rsidP="009A4CC0">
            <w:pPr>
              <w:jc w:val="left"/>
              <w:rPr>
                <w:rFonts w:eastAsia="Times New Roman"/>
                <w:sz w:val="18"/>
                <w:szCs w:val="18"/>
                <w:lang w:eastAsia="ru-RU"/>
              </w:rPr>
            </w:pPr>
          </w:p>
        </w:tc>
        <w:tc>
          <w:tcPr>
            <w:tcW w:w="1965" w:type="dxa"/>
            <w:tcBorders>
              <w:top w:val="single" w:sz="4" w:space="0" w:color="auto"/>
              <w:left w:val="nil"/>
              <w:bottom w:val="nil"/>
              <w:right w:val="nil"/>
            </w:tcBorders>
            <w:shd w:val="clear" w:color="auto" w:fill="auto"/>
            <w:vAlign w:val="center"/>
          </w:tcPr>
          <w:p w:rsidR="00154A64" w:rsidRPr="009C1088" w:rsidRDefault="00154A64" w:rsidP="009A4CC0">
            <w:pPr>
              <w:jc w:val="right"/>
              <w:rPr>
                <w:rFonts w:eastAsia="Times New Roman"/>
                <w:color w:val="000000"/>
                <w:sz w:val="18"/>
                <w:szCs w:val="18"/>
                <w:lang w:eastAsia="ru-RU"/>
              </w:rPr>
            </w:pPr>
          </w:p>
        </w:tc>
        <w:tc>
          <w:tcPr>
            <w:tcW w:w="0" w:type="auto"/>
            <w:tcBorders>
              <w:top w:val="single" w:sz="4" w:space="0" w:color="auto"/>
              <w:left w:val="nil"/>
              <w:bottom w:val="nil"/>
              <w:right w:val="nil"/>
            </w:tcBorders>
            <w:shd w:val="clear" w:color="auto" w:fill="auto"/>
            <w:noWrap/>
            <w:vAlign w:val="bottom"/>
          </w:tcPr>
          <w:p w:rsidR="00154A64" w:rsidRPr="009C1088" w:rsidRDefault="00154A64" w:rsidP="009A4CC0">
            <w:pPr>
              <w:jc w:val="right"/>
              <w:rPr>
                <w:rFonts w:eastAsia="Times New Roman"/>
                <w:color w:val="000000"/>
                <w:sz w:val="18"/>
                <w:szCs w:val="18"/>
                <w:lang w:eastAsia="ru-RU"/>
              </w:rPr>
            </w:pPr>
          </w:p>
        </w:tc>
        <w:tc>
          <w:tcPr>
            <w:tcW w:w="0" w:type="auto"/>
            <w:tcBorders>
              <w:top w:val="single" w:sz="4" w:space="0" w:color="auto"/>
              <w:left w:val="nil"/>
              <w:bottom w:val="nil"/>
              <w:right w:val="nil"/>
            </w:tcBorders>
            <w:shd w:val="clear" w:color="auto" w:fill="auto"/>
            <w:noWrap/>
            <w:vAlign w:val="bottom"/>
          </w:tcPr>
          <w:p w:rsidR="00154A64" w:rsidRPr="009C1088" w:rsidRDefault="00154A64" w:rsidP="009A4CC0">
            <w:pPr>
              <w:jc w:val="right"/>
              <w:rPr>
                <w:rFonts w:eastAsia="Times New Roman"/>
                <w:color w:val="000000"/>
                <w:sz w:val="18"/>
                <w:szCs w:val="18"/>
                <w:lang w:eastAsia="ru-RU"/>
              </w:rPr>
            </w:pPr>
          </w:p>
        </w:tc>
      </w:tr>
    </w:tbl>
    <w:p w:rsidR="00AD42CD" w:rsidRDefault="00AD42CD">
      <w:pPr>
        <w:rPr>
          <w:sz w:val="18"/>
          <w:szCs w:val="18"/>
        </w:rPr>
      </w:pPr>
      <w:bookmarkStart w:id="0" w:name="_GoBack"/>
      <w:bookmarkEnd w:id="0"/>
    </w:p>
    <w:sectPr w:rsidR="00AD42CD" w:rsidSect="009C1088">
      <w:pgSz w:w="16838" w:h="11906" w:orient="landscape"/>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ADF" w:rsidRDefault="00770ADF" w:rsidP="009C1088">
      <w:r>
        <w:separator/>
      </w:r>
    </w:p>
  </w:endnote>
  <w:endnote w:type="continuationSeparator" w:id="0">
    <w:p w:rsidR="00770ADF" w:rsidRDefault="00770ADF" w:rsidP="009C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ADF" w:rsidRDefault="00770ADF" w:rsidP="009C1088">
      <w:r>
        <w:separator/>
      </w:r>
    </w:p>
  </w:footnote>
  <w:footnote w:type="continuationSeparator" w:id="0">
    <w:p w:rsidR="00770ADF" w:rsidRDefault="00770ADF" w:rsidP="009C10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088"/>
    <w:rsid w:val="00037B22"/>
    <w:rsid w:val="000C18C2"/>
    <w:rsid w:val="00154A64"/>
    <w:rsid w:val="001957BF"/>
    <w:rsid w:val="001D454E"/>
    <w:rsid w:val="001F45F2"/>
    <w:rsid w:val="0020647B"/>
    <w:rsid w:val="00351E60"/>
    <w:rsid w:val="003B7AAF"/>
    <w:rsid w:val="003C43FE"/>
    <w:rsid w:val="00400CDC"/>
    <w:rsid w:val="00521D1A"/>
    <w:rsid w:val="00556B8D"/>
    <w:rsid w:val="005D0FAB"/>
    <w:rsid w:val="005F6E15"/>
    <w:rsid w:val="00603775"/>
    <w:rsid w:val="00613E57"/>
    <w:rsid w:val="00636ADB"/>
    <w:rsid w:val="006961D3"/>
    <w:rsid w:val="006E1378"/>
    <w:rsid w:val="00702A05"/>
    <w:rsid w:val="007548F4"/>
    <w:rsid w:val="00770ADF"/>
    <w:rsid w:val="007C0DE9"/>
    <w:rsid w:val="008356AA"/>
    <w:rsid w:val="008558EF"/>
    <w:rsid w:val="00867B87"/>
    <w:rsid w:val="008916AB"/>
    <w:rsid w:val="008A3CB5"/>
    <w:rsid w:val="008F6C8D"/>
    <w:rsid w:val="0090096D"/>
    <w:rsid w:val="009A4CC0"/>
    <w:rsid w:val="009C1088"/>
    <w:rsid w:val="009D4A5B"/>
    <w:rsid w:val="00A47B73"/>
    <w:rsid w:val="00A65EFC"/>
    <w:rsid w:val="00A70412"/>
    <w:rsid w:val="00A72089"/>
    <w:rsid w:val="00A84264"/>
    <w:rsid w:val="00A93CC3"/>
    <w:rsid w:val="00AD42CD"/>
    <w:rsid w:val="00B63978"/>
    <w:rsid w:val="00BB70B3"/>
    <w:rsid w:val="00BF2CB9"/>
    <w:rsid w:val="00C2192C"/>
    <w:rsid w:val="00C72897"/>
    <w:rsid w:val="00C77E6A"/>
    <w:rsid w:val="00C86E14"/>
    <w:rsid w:val="00CF6AF3"/>
    <w:rsid w:val="00D21851"/>
    <w:rsid w:val="00D615D3"/>
    <w:rsid w:val="00DD1B66"/>
    <w:rsid w:val="00F46D97"/>
    <w:rsid w:val="00F828DD"/>
    <w:rsid w:val="00FC0810"/>
    <w:rsid w:val="00FC1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0B3852-E60A-440A-B249-3A5B51EF2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088"/>
    <w:pPr>
      <w:spacing w:after="0" w:line="240" w:lineRule="auto"/>
      <w:jc w:val="both"/>
    </w:pPr>
    <w:rPr>
      <w:rFonts w:ascii="Times New Roman" w:hAnsi="Times New Roman" w:cs="Times New Roman"/>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1088"/>
    <w:pPr>
      <w:spacing w:after="0" w:line="240" w:lineRule="auto"/>
      <w:jc w:val="both"/>
    </w:pPr>
    <w:rPr>
      <w:rFonts w:ascii="Times New Roman" w:hAnsi="Times New Roman" w:cs="Times New Roman"/>
      <w:sz w:val="28"/>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9C1088"/>
    <w:rPr>
      <w:rFonts w:eastAsia="Times New Roman"/>
      <w:sz w:val="19"/>
      <w:szCs w:val="19"/>
      <w:shd w:val="clear" w:color="auto" w:fill="FFFFFF"/>
    </w:rPr>
  </w:style>
  <w:style w:type="paragraph" w:customStyle="1" w:styleId="20">
    <w:name w:val="Основной текст (2)"/>
    <w:basedOn w:val="a"/>
    <w:link w:val="2"/>
    <w:rsid w:val="009C1088"/>
    <w:pPr>
      <w:widowControl w:val="0"/>
      <w:shd w:val="clear" w:color="auto" w:fill="FFFFFF"/>
      <w:spacing w:after="600" w:line="211" w:lineRule="exact"/>
    </w:pPr>
    <w:rPr>
      <w:rFonts w:asciiTheme="minorHAnsi" w:eastAsia="Times New Roman" w:hAnsiTheme="minorHAnsi" w:cstheme="minorBidi"/>
      <w:sz w:val="19"/>
      <w:szCs w:val="19"/>
      <w:lang w:eastAsia="ru-RU"/>
    </w:rPr>
  </w:style>
  <w:style w:type="paragraph" w:styleId="a4">
    <w:name w:val="header"/>
    <w:basedOn w:val="a"/>
    <w:link w:val="a5"/>
    <w:uiPriority w:val="99"/>
    <w:unhideWhenUsed/>
    <w:rsid w:val="009C1088"/>
    <w:pPr>
      <w:tabs>
        <w:tab w:val="center" w:pos="4677"/>
        <w:tab w:val="right" w:pos="9355"/>
      </w:tabs>
    </w:pPr>
  </w:style>
  <w:style w:type="character" w:customStyle="1" w:styleId="a5">
    <w:name w:val="Верхний колонтитул Знак"/>
    <w:basedOn w:val="a0"/>
    <w:link w:val="a4"/>
    <w:uiPriority w:val="99"/>
    <w:rsid w:val="009C1088"/>
    <w:rPr>
      <w:rFonts w:ascii="Times New Roman" w:hAnsi="Times New Roman" w:cs="Times New Roman"/>
      <w:sz w:val="28"/>
      <w:szCs w:val="24"/>
      <w:lang w:eastAsia="en-US"/>
    </w:rPr>
  </w:style>
  <w:style w:type="paragraph" w:styleId="a6">
    <w:name w:val="footer"/>
    <w:basedOn w:val="a"/>
    <w:link w:val="a7"/>
    <w:uiPriority w:val="99"/>
    <w:unhideWhenUsed/>
    <w:rsid w:val="009C1088"/>
    <w:pPr>
      <w:tabs>
        <w:tab w:val="center" w:pos="4677"/>
        <w:tab w:val="right" w:pos="9355"/>
      </w:tabs>
    </w:pPr>
  </w:style>
  <w:style w:type="character" w:customStyle="1" w:styleId="a7">
    <w:name w:val="Нижний колонтитул Знак"/>
    <w:basedOn w:val="a0"/>
    <w:link w:val="a6"/>
    <w:uiPriority w:val="99"/>
    <w:rsid w:val="009C1088"/>
    <w:rPr>
      <w:rFonts w:ascii="Times New Roman" w:hAnsi="Times New Roman" w:cs="Times New Roman"/>
      <w:sz w:val="28"/>
      <w:szCs w:val="24"/>
      <w:lang w:eastAsia="en-US"/>
    </w:rPr>
  </w:style>
  <w:style w:type="paragraph" w:styleId="a8">
    <w:name w:val="Balloon Text"/>
    <w:basedOn w:val="a"/>
    <w:link w:val="a9"/>
    <w:uiPriority w:val="99"/>
    <w:semiHidden/>
    <w:unhideWhenUsed/>
    <w:rsid w:val="00FC10FF"/>
    <w:rPr>
      <w:rFonts w:ascii="Segoe UI" w:hAnsi="Segoe UI" w:cs="Segoe UI"/>
      <w:sz w:val="18"/>
      <w:szCs w:val="18"/>
    </w:rPr>
  </w:style>
  <w:style w:type="character" w:customStyle="1" w:styleId="a9">
    <w:name w:val="Текст выноски Знак"/>
    <w:basedOn w:val="a0"/>
    <w:link w:val="a8"/>
    <w:uiPriority w:val="99"/>
    <w:semiHidden/>
    <w:rsid w:val="00FC10F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23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13BE8-D5F5-460D-A6FF-0A7595C48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1647</Words>
  <Characters>9392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Николаевна Нестеренко</dc:creator>
  <cp:keywords/>
  <dc:description/>
  <cp:lastModifiedBy>Филатова C.В.</cp:lastModifiedBy>
  <cp:revision>2</cp:revision>
  <cp:lastPrinted>2017-01-26T08:29:00Z</cp:lastPrinted>
  <dcterms:created xsi:type="dcterms:W3CDTF">2017-01-27T10:15:00Z</dcterms:created>
  <dcterms:modified xsi:type="dcterms:W3CDTF">2017-01-27T10:15:00Z</dcterms:modified>
</cp:coreProperties>
</file>